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F12DA" w14:textId="77777777" w:rsidR="009B4D40" w:rsidRPr="00A434CF" w:rsidRDefault="009B4D40" w:rsidP="009B2142">
      <w:pPr>
        <w:spacing w:line="276" w:lineRule="auto"/>
        <w:ind w:left="5954"/>
        <w:rPr>
          <w:rFonts w:ascii="Times New Roman" w:hAnsi="Times New Roman"/>
          <w:sz w:val="24"/>
          <w:szCs w:val="24"/>
        </w:rPr>
      </w:pPr>
      <w:r w:rsidRPr="00A434CF">
        <w:rPr>
          <w:rFonts w:ascii="Times New Roman" w:hAnsi="Times New Roman"/>
          <w:sz w:val="24"/>
          <w:szCs w:val="24"/>
        </w:rPr>
        <w:t xml:space="preserve">Додаток </w:t>
      </w:r>
    </w:p>
    <w:p w14:paraId="41F32BA8" w14:textId="7BDB62A6" w:rsidR="009B4D40" w:rsidRPr="00A434CF" w:rsidRDefault="009B4D40" w:rsidP="009B2142">
      <w:pPr>
        <w:spacing w:line="276" w:lineRule="auto"/>
        <w:ind w:left="5954"/>
        <w:rPr>
          <w:rFonts w:ascii="Times New Roman" w:hAnsi="Times New Roman"/>
          <w:sz w:val="24"/>
          <w:szCs w:val="24"/>
        </w:rPr>
      </w:pPr>
      <w:r w:rsidRPr="00A434CF">
        <w:rPr>
          <w:rFonts w:ascii="Times New Roman" w:hAnsi="Times New Roman"/>
          <w:sz w:val="24"/>
          <w:szCs w:val="24"/>
        </w:rPr>
        <w:t>до рішення Бучанської міської ради</w:t>
      </w:r>
    </w:p>
    <w:p w14:paraId="28DEAC9E" w14:textId="2F0539DA" w:rsidR="009B4D40" w:rsidRPr="00A434CF" w:rsidRDefault="009B4D40" w:rsidP="009B2142">
      <w:pPr>
        <w:spacing w:line="276" w:lineRule="auto"/>
        <w:ind w:left="5954"/>
        <w:rPr>
          <w:rFonts w:ascii="Times New Roman" w:hAnsi="Times New Roman"/>
          <w:sz w:val="24"/>
          <w:szCs w:val="24"/>
        </w:rPr>
      </w:pPr>
      <w:r w:rsidRPr="00A434CF">
        <w:rPr>
          <w:rFonts w:ascii="Times New Roman" w:hAnsi="Times New Roman"/>
          <w:sz w:val="24"/>
          <w:szCs w:val="24"/>
        </w:rPr>
        <w:t xml:space="preserve">від </w:t>
      </w:r>
      <w:r w:rsidR="00092B76" w:rsidRPr="00A434CF">
        <w:rPr>
          <w:rFonts w:ascii="Times New Roman" w:hAnsi="Times New Roman"/>
          <w:sz w:val="24"/>
          <w:szCs w:val="24"/>
        </w:rPr>
        <w:t>14.08.</w:t>
      </w:r>
      <w:r w:rsidRPr="00A434CF">
        <w:rPr>
          <w:rFonts w:ascii="Times New Roman" w:hAnsi="Times New Roman"/>
          <w:sz w:val="24"/>
          <w:szCs w:val="24"/>
        </w:rPr>
        <w:t xml:space="preserve">2025 №  </w:t>
      </w:r>
      <w:r w:rsidR="00092B76" w:rsidRPr="00A434CF">
        <w:rPr>
          <w:rFonts w:ascii="Times New Roman" w:hAnsi="Times New Roman"/>
          <w:sz w:val="24"/>
          <w:szCs w:val="24"/>
        </w:rPr>
        <w:t>5694-79-VIІІ</w:t>
      </w:r>
    </w:p>
    <w:p w14:paraId="39E00400" w14:textId="77777777" w:rsidR="00B131B3" w:rsidRPr="00A434CF" w:rsidRDefault="00B131B3">
      <w:pPr>
        <w:rPr>
          <w:rFonts w:ascii="Times New Roman" w:hAnsi="Times New Roman"/>
          <w:sz w:val="24"/>
          <w:szCs w:val="24"/>
        </w:rPr>
      </w:pPr>
    </w:p>
    <w:p w14:paraId="55B6E713" w14:textId="77777777" w:rsidR="009B4D40" w:rsidRPr="00A434CF" w:rsidRDefault="009B4D40">
      <w:pPr>
        <w:rPr>
          <w:rFonts w:ascii="Times New Roman" w:hAnsi="Times New Roman"/>
          <w:sz w:val="24"/>
          <w:szCs w:val="24"/>
        </w:rPr>
      </w:pPr>
    </w:p>
    <w:tbl>
      <w:tblPr>
        <w:tblW w:w="9623" w:type="dxa"/>
        <w:tblCellMar>
          <w:left w:w="0" w:type="dxa"/>
          <w:right w:w="0" w:type="dxa"/>
        </w:tblCellMar>
        <w:tblLook w:val="04A0" w:firstRow="1" w:lastRow="0" w:firstColumn="1" w:lastColumn="0" w:noHBand="0" w:noVBand="1"/>
      </w:tblPr>
      <w:tblGrid>
        <w:gridCol w:w="4273"/>
        <w:gridCol w:w="5350"/>
      </w:tblGrid>
      <w:tr w:rsidR="009B4D40" w:rsidRPr="00A434CF" w14:paraId="0B0EBD26" w14:textId="77777777" w:rsidTr="009B4D40">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79A6B22F" w14:textId="7916AB76" w:rsidR="009B4D40" w:rsidRPr="00A434CF" w:rsidRDefault="009B4D40" w:rsidP="005B5B2E">
            <w:pPr>
              <w:jc w:val="center"/>
              <w:rPr>
                <w:rFonts w:ascii="Times New Roman" w:hAnsi="Times New Roman"/>
                <w:b/>
                <w:bCs/>
                <w:sz w:val="24"/>
                <w:szCs w:val="24"/>
              </w:rPr>
            </w:pPr>
            <w:r w:rsidRPr="00A434CF">
              <w:rPr>
                <w:rFonts w:ascii="Times New Roman" w:hAnsi="Times New Roman"/>
                <w:b/>
                <w:bCs/>
                <w:sz w:val="24"/>
                <w:szCs w:val="24"/>
              </w:rPr>
              <w:t xml:space="preserve">СТРАТЕГІЧНІ ЦІЛІ </w:t>
            </w:r>
            <w:r w:rsidR="009146B2" w:rsidRPr="00A434CF">
              <w:rPr>
                <w:rFonts w:ascii="Times New Roman" w:hAnsi="Times New Roman"/>
                <w:b/>
                <w:bCs/>
                <w:sz w:val="24"/>
                <w:szCs w:val="24"/>
              </w:rPr>
              <w:t>І НАПРЯМИ</w:t>
            </w:r>
          </w:p>
        </w:tc>
      </w:tr>
      <w:tr w:rsidR="009B4D40" w:rsidRPr="00A434CF" w14:paraId="70F23C65" w14:textId="77777777" w:rsidTr="00690579">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564D5CE9" w14:textId="6DC59FBC" w:rsidR="009B4D40" w:rsidRPr="00A434CF" w:rsidRDefault="009146B2" w:rsidP="005B5B2E">
            <w:pPr>
              <w:jc w:val="center"/>
              <w:rPr>
                <w:rFonts w:ascii="Times New Roman" w:hAnsi="Times New Roman"/>
                <w:b/>
                <w:bCs/>
                <w:sz w:val="24"/>
                <w:szCs w:val="24"/>
              </w:rPr>
            </w:pPr>
            <w:r w:rsidRPr="00A434CF">
              <w:rPr>
                <w:rFonts w:ascii="Times New Roman" w:hAnsi="Times New Roman"/>
                <w:b/>
                <w:bCs/>
                <w:sz w:val="24"/>
                <w:szCs w:val="24"/>
              </w:rPr>
              <w:t xml:space="preserve">ОНОВЛЕНОЇ СТРАТЕГІЇ РОЗВИТКУ </w:t>
            </w:r>
          </w:p>
        </w:tc>
      </w:tr>
      <w:tr w:rsidR="009146B2" w:rsidRPr="00A434CF" w14:paraId="1365BE23" w14:textId="77777777" w:rsidTr="00E447BD">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807EEEC" w14:textId="6D5F8A91" w:rsidR="009146B2" w:rsidRPr="00A434CF" w:rsidRDefault="009146B2" w:rsidP="009146B2">
            <w:pPr>
              <w:jc w:val="center"/>
              <w:rPr>
                <w:rFonts w:ascii="Times New Roman" w:hAnsi="Times New Roman"/>
                <w:sz w:val="24"/>
                <w:szCs w:val="24"/>
              </w:rPr>
            </w:pPr>
            <w:r w:rsidRPr="00A434CF">
              <w:rPr>
                <w:rFonts w:ascii="Times New Roman" w:hAnsi="Times New Roman"/>
                <w:b/>
                <w:bCs/>
                <w:sz w:val="24"/>
                <w:szCs w:val="24"/>
              </w:rPr>
              <w:t xml:space="preserve">БУЧАНСЬКОЇ МІСЬКОЇ ТЕРИТОРІАЛЬНОЇ ГРОМАДИ </w:t>
            </w:r>
            <w:r w:rsidR="00092B76" w:rsidRPr="00A434CF">
              <w:rPr>
                <w:rFonts w:ascii="Times New Roman" w:hAnsi="Times New Roman"/>
                <w:b/>
                <w:bCs/>
                <w:sz w:val="24"/>
                <w:szCs w:val="24"/>
              </w:rPr>
              <w:t xml:space="preserve">НА ПЕРІОД </w:t>
            </w:r>
            <w:r w:rsidRPr="00A434CF">
              <w:rPr>
                <w:rFonts w:ascii="Times New Roman" w:hAnsi="Times New Roman"/>
                <w:b/>
                <w:bCs/>
                <w:sz w:val="24"/>
                <w:szCs w:val="24"/>
              </w:rPr>
              <w:t>ДО 2027 РОКУ</w:t>
            </w:r>
          </w:p>
        </w:tc>
      </w:tr>
      <w:tr w:rsidR="005B5B2E" w:rsidRPr="00A434CF" w14:paraId="73CEB448" w14:textId="77777777" w:rsidTr="000D6672">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45C621" w14:textId="0553C997" w:rsidR="005B5B2E" w:rsidRPr="00A434CF" w:rsidRDefault="005B5B2E" w:rsidP="005B5B2E">
            <w:pPr>
              <w:jc w:val="center"/>
              <w:rPr>
                <w:rFonts w:ascii="Times New Roman" w:hAnsi="Times New Roman"/>
                <w:b/>
                <w:bCs/>
                <w:sz w:val="24"/>
                <w:szCs w:val="24"/>
              </w:rPr>
            </w:pPr>
          </w:p>
        </w:tc>
      </w:tr>
      <w:tr w:rsidR="009B4D40" w:rsidRPr="00A434CF" w14:paraId="40114DBD"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BE71542" w14:textId="77777777" w:rsidR="009B4D40" w:rsidRPr="00A434CF" w:rsidRDefault="009B4D40"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275C6B" w14:textId="77777777" w:rsidR="009B4D40" w:rsidRPr="00A434CF" w:rsidRDefault="009B4D40" w:rsidP="009B4D40">
            <w:pPr>
              <w:rPr>
                <w:rFonts w:ascii="Times New Roman" w:hAnsi="Times New Roman"/>
                <w:sz w:val="24"/>
                <w:szCs w:val="24"/>
              </w:rPr>
            </w:pPr>
          </w:p>
        </w:tc>
      </w:tr>
      <w:tr w:rsidR="009B4D40" w:rsidRPr="00A434CF" w14:paraId="5923E285" w14:textId="77777777" w:rsidTr="00756DEB">
        <w:trPr>
          <w:trHeight w:val="315"/>
        </w:trPr>
        <w:tc>
          <w:tcPr>
            <w:tcW w:w="0" w:type="auto"/>
            <w:gridSpan w:val="2"/>
            <w:tcBorders>
              <w:top w:val="single" w:sz="6" w:space="0" w:color="CCCCCC"/>
              <w:left w:val="single" w:sz="6" w:space="0" w:color="CCCCCC"/>
              <w:bottom w:val="single" w:sz="6" w:space="0" w:color="CCCCCC"/>
              <w:right w:val="single" w:sz="6" w:space="0" w:color="CCCCCC"/>
            </w:tcBorders>
            <w:shd w:val="clear" w:color="auto" w:fill="1F4E79"/>
            <w:tcMar>
              <w:top w:w="30" w:type="dxa"/>
              <w:left w:w="0" w:type="dxa"/>
              <w:bottom w:w="30" w:type="dxa"/>
              <w:right w:w="0" w:type="dxa"/>
            </w:tcMar>
            <w:hideMark/>
          </w:tcPr>
          <w:p w14:paraId="18BE5732" w14:textId="4F0BA951" w:rsidR="009B4D40" w:rsidRPr="00A434CF" w:rsidRDefault="009B4D40" w:rsidP="009B4D40">
            <w:pPr>
              <w:rPr>
                <w:rFonts w:ascii="Times New Roman" w:hAnsi="Times New Roman"/>
                <w:b/>
                <w:bCs/>
                <w:color w:val="E7E6E6" w:themeColor="background2"/>
                <w:sz w:val="24"/>
                <w:szCs w:val="24"/>
              </w:rPr>
            </w:pPr>
            <w:r w:rsidRPr="00B634F3">
              <w:rPr>
                <w:rFonts w:ascii="Times New Roman" w:hAnsi="Times New Roman"/>
                <w:b/>
                <w:bCs/>
                <w:color w:val="FFFFFF" w:themeColor="background1"/>
                <w:sz w:val="24"/>
                <w:szCs w:val="24"/>
              </w:rPr>
              <w:t xml:space="preserve">Стратегічний напрям А. </w:t>
            </w:r>
            <w:r w:rsidR="00FE76C4" w:rsidRPr="00B634F3">
              <w:rPr>
                <w:rFonts w:ascii="Times New Roman" w:hAnsi="Times New Roman"/>
                <w:b/>
                <w:bCs/>
                <w:color w:val="FFFFFF" w:themeColor="background1"/>
                <w:sz w:val="24"/>
                <w:szCs w:val="24"/>
              </w:rPr>
              <w:t>Формування згуртованої громади в соціальному, гуманітарному, економічному, екологічному, без</w:t>
            </w:r>
            <w:r w:rsidR="00B42133" w:rsidRPr="00B634F3">
              <w:rPr>
                <w:rFonts w:ascii="Times New Roman" w:hAnsi="Times New Roman"/>
                <w:b/>
                <w:bCs/>
                <w:color w:val="FFFFFF" w:themeColor="background1"/>
                <w:sz w:val="24"/>
                <w:szCs w:val="24"/>
              </w:rPr>
              <w:t>п</w:t>
            </w:r>
            <w:r w:rsidR="00FE76C4" w:rsidRPr="00B634F3">
              <w:rPr>
                <w:rFonts w:ascii="Times New Roman" w:hAnsi="Times New Roman"/>
                <w:b/>
                <w:bCs/>
                <w:color w:val="FFFFFF" w:themeColor="background1"/>
                <w:sz w:val="24"/>
                <w:szCs w:val="24"/>
              </w:rPr>
              <w:t>ековому та просторовому вимірах</w:t>
            </w:r>
          </w:p>
        </w:tc>
      </w:tr>
      <w:tr w:rsidR="009B4D40" w:rsidRPr="00A434CF" w14:paraId="29F7D603"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0B5DB7C" w14:textId="77777777" w:rsidR="009B4D40" w:rsidRPr="00A434CF" w:rsidRDefault="009B4D40"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B215B6" w14:textId="77777777" w:rsidR="009B4D40" w:rsidRPr="00A434CF" w:rsidRDefault="009B4D40" w:rsidP="009B4D40">
            <w:pPr>
              <w:rPr>
                <w:rFonts w:ascii="Times New Roman" w:hAnsi="Times New Roman"/>
                <w:sz w:val="24"/>
                <w:szCs w:val="24"/>
              </w:rPr>
            </w:pPr>
          </w:p>
        </w:tc>
      </w:tr>
      <w:tr w:rsidR="009B4D40" w:rsidRPr="00A434CF" w14:paraId="5B76715C" w14:textId="77777777" w:rsidTr="00DA4E03">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E52983" w14:textId="07469250" w:rsidR="009B4D40" w:rsidRPr="00A434CF" w:rsidRDefault="009B4D40" w:rsidP="009B4D40">
            <w:pPr>
              <w:rPr>
                <w:rFonts w:ascii="Times New Roman" w:hAnsi="Times New Roman"/>
                <w:b/>
                <w:bCs/>
                <w:sz w:val="24"/>
                <w:szCs w:val="24"/>
              </w:rPr>
            </w:pPr>
            <w:r w:rsidRPr="00A434CF">
              <w:rPr>
                <w:rFonts w:ascii="Times New Roman" w:hAnsi="Times New Roman"/>
                <w:b/>
                <w:bCs/>
                <w:sz w:val="24"/>
                <w:szCs w:val="24"/>
              </w:rPr>
              <w:t>Стратегічна ціль А.1</w:t>
            </w:r>
            <w:r w:rsidR="00216202" w:rsidRPr="00A434CF">
              <w:rPr>
                <w:rFonts w:ascii="Times New Roman" w:hAnsi="Times New Roman"/>
                <w:b/>
                <w:bCs/>
                <w:sz w:val="24"/>
                <w:szCs w:val="24"/>
              </w:rPr>
              <w:t>.</w:t>
            </w:r>
            <w:r w:rsidRPr="00A434CF">
              <w:rPr>
                <w:rFonts w:ascii="Times New Roman" w:hAnsi="Times New Roman"/>
                <w:b/>
                <w:bCs/>
                <w:sz w:val="24"/>
                <w:szCs w:val="24"/>
              </w:rPr>
              <w:t xml:space="preserve"> Розвиток людського капіталу</w:t>
            </w:r>
          </w:p>
        </w:tc>
      </w:tr>
      <w:tr w:rsidR="009B4D40" w:rsidRPr="00A434CF" w14:paraId="15224578"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E7D07A" w14:textId="77777777" w:rsidR="009B4D40" w:rsidRPr="00A434CF" w:rsidRDefault="009B4D40"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35D466" w14:textId="77777777" w:rsidR="009B4D40" w:rsidRPr="00A434CF" w:rsidRDefault="009B4D40" w:rsidP="009B4D40">
            <w:pPr>
              <w:rPr>
                <w:rFonts w:ascii="Times New Roman" w:hAnsi="Times New Roman"/>
                <w:sz w:val="24"/>
                <w:szCs w:val="24"/>
              </w:rPr>
            </w:pPr>
          </w:p>
        </w:tc>
      </w:tr>
      <w:tr w:rsidR="009B4D40" w:rsidRPr="00A434CF" w14:paraId="68E022B1"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5ECFBC2C" w14:textId="77777777" w:rsidR="009B4D40" w:rsidRPr="00B634F3" w:rsidRDefault="009B4D40" w:rsidP="009B4D40">
            <w:pPr>
              <w:rPr>
                <w:rFonts w:ascii="Times New Roman" w:hAnsi="Times New Roman"/>
                <w:b/>
                <w:bCs/>
                <w:color w:val="FFFFFF" w:themeColor="background1"/>
                <w:sz w:val="24"/>
                <w:szCs w:val="24"/>
              </w:rPr>
            </w:pPr>
            <w:r w:rsidRPr="00B634F3">
              <w:rPr>
                <w:rFonts w:ascii="Times New Roman" w:hAnsi="Times New Roman"/>
                <w:b/>
                <w:bCs/>
                <w:color w:val="FFFFFF" w:themeColor="background1"/>
                <w:sz w:val="24"/>
                <w:szCs w:val="24"/>
              </w:rPr>
              <w:t>Операційна ціль</w:t>
            </w:r>
          </w:p>
        </w:tc>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6272CAEF" w14:textId="77777777" w:rsidR="009B4D40" w:rsidRPr="00B634F3" w:rsidRDefault="009B4D40" w:rsidP="009B4D40">
            <w:pPr>
              <w:rPr>
                <w:rFonts w:ascii="Times New Roman" w:hAnsi="Times New Roman"/>
                <w:b/>
                <w:bCs/>
                <w:color w:val="FFFFFF" w:themeColor="background1"/>
                <w:sz w:val="24"/>
                <w:szCs w:val="24"/>
              </w:rPr>
            </w:pPr>
            <w:r w:rsidRPr="00B634F3">
              <w:rPr>
                <w:rFonts w:ascii="Times New Roman" w:hAnsi="Times New Roman"/>
                <w:b/>
                <w:bCs/>
                <w:color w:val="FFFFFF" w:themeColor="background1"/>
                <w:sz w:val="24"/>
                <w:szCs w:val="24"/>
              </w:rPr>
              <w:t>Завдання за операційним напрямом</w:t>
            </w:r>
          </w:p>
        </w:tc>
      </w:tr>
      <w:tr w:rsidR="009B4D40" w:rsidRPr="00A434CF" w14:paraId="1E34669C"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799FC168" w14:textId="2E8E758C" w:rsidR="009B4D40" w:rsidRPr="00A434CF" w:rsidRDefault="001273F7" w:rsidP="009B4D40">
            <w:pPr>
              <w:rPr>
                <w:rFonts w:ascii="Times New Roman" w:hAnsi="Times New Roman"/>
                <w:b/>
                <w:bCs/>
                <w:sz w:val="24"/>
                <w:szCs w:val="24"/>
              </w:rPr>
            </w:pPr>
            <w:r w:rsidRPr="00A434CF">
              <w:rPr>
                <w:rFonts w:ascii="Times New Roman" w:hAnsi="Times New Roman"/>
                <w:b/>
                <w:bCs/>
                <w:sz w:val="24"/>
                <w:szCs w:val="24"/>
              </w:rPr>
              <w:t>А.1.1. Формування сучасного, освіченого, інноваційного суспільства, де кожен має рівні можливості для навчання та розвитку</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6EF24B89" w14:textId="7D661C4B" w:rsidR="001273F7" w:rsidRPr="00A434CF" w:rsidRDefault="001273F7" w:rsidP="001273F7">
            <w:pPr>
              <w:rPr>
                <w:rFonts w:ascii="Times New Roman" w:hAnsi="Times New Roman"/>
                <w:sz w:val="24"/>
                <w:szCs w:val="24"/>
              </w:rPr>
            </w:pPr>
            <w:r w:rsidRPr="00A434CF">
              <w:rPr>
                <w:rFonts w:ascii="Times New Roman" w:hAnsi="Times New Roman"/>
                <w:sz w:val="24"/>
                <w:szCs w:val="24"/>
              </w:rPr>
              <w:t>1.1.1. Створення умов для повернення громадян  з-за кордону, а також їх швидкої інтеграції в освітній, медичний, соціальний простір, регіональні та місцеві ринки праці</w:t>
            </w:r>
          </w:p>
          <w:p w14:paraId="6048B5A9"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1.1.2. Створення умов для формування якісного кадрового забезпечення територіальної громади</w:t>
            </w:r>
          </w:p>
          <w:p w14:paraId="606E0E00" w14:textId="7097B6A4" w:rsidR="001273F7" w:rsidRPr="00A434CF" w:rsidRDefault="001273F7" w:rsidP="001273F7">
            <w:pPr>
              <w:rPr>
                <w:rFonts w:ascii="Times New Roman" w:hAnsi="Times New Roman"/>
                <w:sz w:val="24"/>
                <w:szCs w:val="24"/>
              </w:rPr>
            </w:pPr>
            <w:r w:rsidRPr="00A434CF">
              <w:rPr>
                <w:rFonts w:ascii="Times New Roman" w:hAnsi="Times New Roman"/>
                <w:sz w:val="24"/>
                <w:szCs w:val="24"/>
              </w:rPr>
              <w:t>1.1.3. Забезпечення функціонування оптимальної мережі різних типів надавачів освітніх</w:t>
            </w:r>
            <w:r w:rsidR="00216202" w:rsidRPr="00A434CF">
              <w:rPr>
                <w:rFonts w:ascii="Times New Roman" w:hAnsi="Times New Roman"/>
                <w:sz w:val="24"/>
                <w:szCs w:val="24"/>
              </w:rPr>
              <w:t xml:space="preserve"> послуг</w:t>
            </w:r>
            <w:r w:rsidRPr="00A434CF">
              <w:rPr>
                <w:rFonts w:ascii="Times New Roman" w:hAnsi="Times New Roman"/>
                <w:sz w:val="24"/>
                <w:szCs w:val="24"/>
              </w:rPr>
              <w:t xml:space="preserve"> у безпечних умовах з урахуванням демографічних прогнозів</w:t>
            </w:r>
          </w:p>
          <w:p w14:paraId="791C0EA2"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1.1.4. Забезпечення реалізації права здобувачів освіти, які перебували (-ють) за кордоном та внутрішньо переміщених осіб на здобуття або продовження здобуття дошкільної, позашкільної, загальної середньої, професійної (професійно-технічної), фахової передвищої та вищої освіти за будь-якою формою здобуття освіти, визначеною законодавством</w:t>
            </w:r>
          </w:p>
          <w:p w14:paraId="446A47A0"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1.1.5. Забезпечення доступності, розумного пристосування та універсального дизайну для задоволення освітніх потреб дітей з особливими освітніми потребами</w:t>
            </w:r>
          </w:p>
          <w:p w14:paraId="3C4A98D2" w14:textId="5B06227B" w:rsidR="001273F7" w:rsidRPr="00A434CF" w:rsidRDefault="001273F7" w:rsidP="001273F7">
            <w:pPr>
              <w:rPr>
                <w:rFonts w:ascii="Times New Roman" w:hAnsi="Times New Roman"/>
                <w:sz w:val="24"/>
                <w:szCs w:val="24"/>
              </w:rPr>
            </w:pPr>
            <w:r w:rsidRPr="00A434CF">
              <w:rPr>
                <w:rFonts w:ascii="Times New Roman" w:hAnsi="Times New Roman"/>
                <w:sz w:val="24"/>
                <w:szCs w:val="24"/>
              </w:rPr>
              <w:t xml:space="preserve">1.1.6. Сприяння розвитку позашкільної освіти відповідно до вільного, різнобічного розвитку особистості, інтелектуальних і творчих здібностей, фізичних якостей вихованців, учнів і слухачів та принципу </w:t>
            </w:r>
            <w:r w:rsidR="00092B76" w:rsidRPr="00A434CF">
              <w:rPr>
                <w:rFonts w:ascii="Times New Roman" w:hAnsi="Times New Roman"/>
                <w:sz w:val="24"/>
                <w:szCs w:val="24"/>
              </w:rPr>
              <w:t>ґендерн</w:t>
            </w:r>
            <w:r w:rsidRPr="00A434CF">
              <w:rPr>
                <w:rFonts w:ascii="Times New Roman" w:hAnsi="Times New Roman"/>
                <w:sz w:val="24"/>
                <w:szCs w:val="24"/>
              </w:rPr>
              <w:t>ої рівності</w:t>
            </w:r>
          </w:p>
          <w:p w14:paraId="14D58603"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 xml:space="preserve">1.1.7. Задоволення потреб регіонального ринку праці у кваліфікованих кадрах для розвитку економіки та відновлення інфраструктури через впровадження ефективних профорієнтаційних заходів у закладах загальної середньої освіти та соціальної реклами для популяризації робітничих професій, підвищення престижності професійної </w:t>
            </w:r>
            <w:r w:rsidRPr="00A434CF">
              <w:rPr>
                <w:rFonts w:ascii="Times New Roman" w:hAnsi="Times New Roman"/>
                <w:sz w:val="24"/>
                <w:szCs w:val="24"/>
              </w:rPr>
              <w:lastRenderedPageBreak/>
              <w:t>(професійно-технічної) освіти серед різних груп населення, зокрема жінок</w:t>
            </w:r>
          </w:p>
          <w:p w14:paraId="5E82CCC6"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 xml:space="preserve">1.1.8. Реформування мережі закладів загальної середньої освіти, розширення дуальної освіти та співпраці з роботодавцями, проведення профорієнтаційних та комунікаційних кампаній </w:t>
            </w:r>
          </w:p>
          <w:p w14:paraId="5AF69DCC"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1.1.9.  Створення рівних можливостей для особистісного та професійного розвитку особи протягом життя</w:t>
            </w:r>
          </w:p>
          <w:p w14:paraId="76C9D503" w14:textId="46FD2F2C" w:rsidR="009B4D40" w:rsidRPr="00A434CF" w:rsidRDefault="001273F7" w:rsidP="001273F7">
            <w:pPr>
              <w:rPr>
                <w:rFonts w:ascii="Times New Roman" w:hAnsi="Times New Roman"/>
                <w:sz w:val="24"/>
                <w:szCs w:val="24"/>
              </w:rPr>
            </w:pPr>
            <w:r w:rsidRPr="00A434CF">
              <w:rPr>
                <w:rFonts w:ascii="Times New Roman" w:hAnsi="Times New Roman"/>
                <w:sz w:val="24"/>
                <w:szCs w:val="24"/>
              </w:rPr>
              <w:t>1.1.10. Покращення ресурсного забезпечення закладів освіти та формування стратегії підвищення якості надання освітніх послуг в громаді</w:t>
            </w:r>
          </w:p>
          <w:p w14:paraId="00CB9C36" w14:textId="5A59E276" w:rsidR="00216202" w:rsidRPr="00A434CF" w:rsidRDefault="00216202" w:rsidP="00CD1E1B">
            <w:pPr>
              <w:rPr>
                <w:rFonts w:ascii="Times New Roman" w:hAnsi="Times New Roman"/>
                <w:sz w:val="24"/>
                <w:szCs w:val="24"/>
              </w:rPr>
            </w:pPr>
            <w:r w:rsidRPr="00A434CF">
              <w:rPr>
                <w:rFonts w:ascii="Times New Roman" w:hAnsi="Times New Roman"/>
                <w:sz w:val="24"/>
                <w:szCs w:val="24"/>
              </w:rPr>
              <w:t>1.1.11. Запровадження нових форм і моделей харчування в закладах освіти</w:t>
            </w:r>
          </w:p>
        </w:tc>
      </w:tr>
      <w:tr w:rsidR="009B4D40" w:rsidRPr="00A434CF" w14:paraId="5F2A9EA5"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5B5141D8" w14:textId="38B7FAF7" w:rsidR="009B4D40" w:rsidRPr="00A434CF" w:rsidRDefault="001273F7" w:rsidP="009B4D40">
            <w:pPr>
              <w:rPr>
                <w:rFonts w:ascii="Times New Roman" w:hAnsi="Times New Roman"/>
                <w:b/>
                <w:bCs/>
                <w:sz w:val="24"/>
                <w:szCs w:val="24"/>
              </w:rPr>
            </w:pPr>
            <w:r w:rsidRPr="00A434CF">
              <w:rPr>
                <w:rFonts w:ascii="Times New Roman" w:hAnsi="Times New Roman"/>
                <w:b/>
                <w:bCs/>
                <w:sz w:val="24"/>
                <w:szCs w:val="24"/>
              </w:rPr>
              <w:lastRenderedPageBreak/>
              <w:t>А.1.2. Посилення стійкості системи охорони здоров'я громади до викликів у воєнний та післявоєнний час</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23FABEA1" w14:textId="7C236A55" w:rsidR="001273F7" w:rsidRPr="00A434CF" w:rsidRDefault="001273F7" w:rsidP="001273F7">
            <w:pPr>
              <w:rPr>
                <w:rFonts w:ascii="Times New Roman" w:hAnsi="Times New Roman"/>
                <w:sz w:val="24"/>
                <w:szCs w:val="24"/>
              </w:rPr>
            </w:pPr>
            <w:r w:rsidRPr="00A434CF">
              <w:rPr>
                <w:rFonts w:ascii="Times New Roman" w:hAnsi="Times New Roman"/>
                <w:sz w:val="24"/>
                <w:szCs w:val="24"/>
              </w:rPr>
              <w:t>1.2.1. Моніторинг потреб населення громади в медичних послугах, оцінка рівня захворюваності в розрізі населених пунктів шляхом створення</w:t>
            </w:r>
          </w:p>
          <w:p w14:paraId="656FF10A"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інформаційно-аналітичного центру охорони здоров'я громади</w:t>
            </w:r>
          </w:p>
          <w:p w14:paraId="127F0293" w14:textId="33FA7AB9" w:rsidR="001273F7" w:rsidRPr="00A434CF" w:rsidRDefault="001273F7" w:rsidP="001273F7">
            <w:pPr>
              <w:rPr>
                <w:rFonts w:ascii="Times New Roman" w:hAnsi="Times New Roman"/>
                <w:sz w:val="24"/>
                <w:szCs w:val="24"/>
              </w:rPr>
            </w:pPr>
            <w:r w:rsidRPr="00A434CF">
              <w:rPr>
                <w:rFonts w:ascii="Times New Roman" w:hAnsi="Times New Roman"/>
                <w:sz w:val="24"/>
                <w:szCs w:val="24"/>
              </w:rPr>
              <w:t>1.2.2. Забезпечення населення громади медичною допомогою та доступом до необхідних медичних послуг, лікарських засобів і медичних виробів у рамках програми медичних гарантій</w:t>
            </w:r>
          </w:p>
          <w:p w14:paraId="2D927122" w14:textId="2B42DB4F" w:rsidR="001273F7" w:rsidRPr="00A434CF" w:rsidRDefault="001273F7" w:rsidP="001273F7">
            <w:pPr>
              <w:rPr>
                <w:rFonts w:ascii="Times New Roman" w:hAnsi="Times New Roman"/>
                <w:sz w:val="24"/>
                <w:szCs w:val="24"/>
              </w:rPr>
            </w:pPr>
            <w:r w:rsidRPr="00A434CF">
              <w:rPr>
                <w:rFonts w:ascii="Times New Roman" w:hAnsi="Times New Roman"/>
                <w:sz w:val="24"/>
                <w:szCs w:val="24"/>
              </w:rPr>
              <w:t xml:space="preserve"> 1.2.3. Створення умов для профілактики інфекційних та неінфекційних хвороб, забезпечення імунізації населення територіальної громади відповідно до Календаря профілактичних щеплень</w:t>
            </w:r>
          </w:p>
          <w:p w14:paraId="660AF3E0" w14:textId="3EE41FD8" w:rsidR="001273F7" w:rsidRPr="00A434CF" w:rsidRDefault="001273F7" w:rsidP="001273F7">
            <w:pPr>
              <w:rPr>
                <w:rFonts w:ascii="Times New Roman" w:hAnsi="Times New Roman"/>
                <w:sz w:val="24"/>
                <w:szCs w:val="24"/>
              </w:rPr>
            </w:pPr>
            <w:r w:rsidRPr="00A434CF">
              <w:rPr>
                <w:rFonts w:ascii="Times New Roman" w:hAnsi="Times New Roman"/>
                <w:sz w:val="24"/>
                <w:szCs w:val="24"/>
              </w:rPr>
              <w:t xml:space="preserve"> 1.2.4. Формування на території громади спроможної мережі кластерних та надкластерних закладів охорони здоров’я, зокрема із створенням реабілітаційних відділень</w:t>
            </w:r>
          </w:p>
          <w:p w14:paraId="4D3AC000"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1.2. 5. Покращення доступності послуг з охорони психічного здоров’я, створення центрів психічного здоров'я у закладах охорони здоров'я громади</w:t>
            </w:r>
          </w:p>
          <w:p w14:paraId="61E4A1DB"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1.2.6. Комплексна модернізація медичної допомоги в закладах охорони здоров'я громади: розвиток інфраструктури, технологій та умов лікування</w:t>
            </w:r>
          </w:p>
          <w:p w14:paraId="1B2230F1"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1.2.7. Розробка з урахуванням міждисциплінарного підходу та принципів безперервності надання медичних послуг та впровадження маршруту пацієнта за напрямками: медична реабілітація, психічне здоров’я</w:t>
            </w:r>
          </w:p>
          <w:p w14:paraId="09BC53FD"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1.2.8. Розробка та впровадження алгоритму визначення груп ризику з метою профілактики і раннього виявлення неінфекційних та інфекційних захворювань</w:t>
            </w:r>
          </w:p>
          <w:p w14:paraId="5C2A98D0" w14:textId="77777777" w:rsidR="009B4D40" w:rsidRPr="00A434CF" w:rsidRDefault="001273F7" w:rsidP="001273F7">
            <w:pPr>
              <w:rPr>
                <w:rFonts w:ascii="Times New Roman" w:hAnsi="Times New Roman"/>
                <w:sz w:val="24"/>
                <w:szCs w:val="24"/>
              </w:rPr>
            </w:pPr>
            <w:r w:rsidRPr="00A434CF">
              <w:rPr>
                <w:rFonts w:ascii="Times New Roman" w:hAnsi="Times New Roman"/>
                <w:sz w:val="24"/>
                <w:szCs w:val="24"/>
              </w:rPr>
              <w:t xml:space="preserve">1.2.9. Популяризація здорового способу життя серед населення через освітні та інформаційні </w:t>
            </w:r>
            <w:r w:rsidRPr="00A434CF">
              <w:rPr>
                <w:rFonts w:ascii="Times New Roman" w:hAnsi="Times New Roman"/>
                <w:sz w:val="24"/>
                <w:szCs w:val="24"/>
              </w:rPr>
              <w:lastRenderedPageBreak/>
              <w:t>кампанії за участі медичних закладів громади усіх рівнів</w:t>
            </w:r>
          </w:p>
          <w:p w14:paraId="5757D246" w14:textId="2D9FB73C" w:rsidR="004936A4" w:rsidRPr="00A434CF" w:rsidRDefault="004936A4" w:rsidP="001273F7">
            <w:pPr>
              <w:rPr>
                <w:rFonts w:ascii="Times New Roman" w:hAnsi="Times New Roman"/>
                <w:sz w:val="24"/>
                <w:szCs w:val="24"/>
              </w:rPr>
            </w:pPr>
            <w:r w:rsidRPr="00A434CF">
              <w:rPr>
                <w:rFonts w:ascii="Times New Roman" w:hAnsi="Times New Roman"/>
                <w:sz w:val="24"/>
                <w:szCs w:val="24"/>
              </w:rPr>
              <w:t>1.2.10 Забезпечення функціонування оптимальної мережі закладів охорони здоров'я у безпечних умовах, зокрема шляхом будівництва захисних споруд цивільного захисту і споруд подвійного призначення для укриття пацієнтів та персоналу</w:t>
            </w:r>
          </w:p>
        </w:tc>
      </w:tr>
      <w:tr w:rsidR="009B4D40" w:rsidRPr="00A434CF" w14:paraId="347052DA"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01150A45" w14:textId="3AC78188" w:rsidR="009B4D40" w:rsidRPr="00A434CF" w:rsidRDefault="001273F7" w:rsidP="009B4D40">
            <w:pPr>
              <w:rPr>
                <w:rFonts w:ascii="Times New Roman" w:hAnsi="Times New Roman"/>
                <w:b/>
                <w:bCs/>
                <w:sz w:val="24"/>
                <w:szCs w:val="24"/>
              </w:rPr>
            </w:pPr>
            <w:r w:rsidRPr="00A434CF">
              <w:rPr>
                <w:rFonts w:ascii="Times New Roman" w:hAnsi="Times New Roman"/>
                <w:b/>
                <w:bCs/>
                <w:sz w:val="24"/>
                <w:szCs w:val="24"/>
              </w:rPr>
              <w:lastRenderedPageBreak/>
              <w:t>А.1.3. Підвищення рівня здоров'я населення через фізичну активність та розвиток фізичної культури</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52045577" w14:textId="08DDAF04" w:rsidR="001273F7" w:rsidRPr="00A434CF" w:rsidRDefault="001273F7" w:rsidP="001273F7">
            <w:pPr>
              <w:rPr>
                <w:rFonts w:ascii="Times New Roman" w:hAnsi="Times New Roman"/>
                <w:sz w:val="24"/>
                <w:szCs w:val="24"/>
              </w:rPr>
            </w:pPr>
            <w:r w:rsidRPr="00A434CF">
              <w:rPr>
                <w:rFonts w:ascii="Times New Roman" w:hAnsi="Times New Roman"/>
                <w:sz w:val="24"/>
                <w:szCs w:val="24"/>
              </w:rPr>
              <w:t>1.3.1. Модернізація спортивної інфраструктури, забезпечення діяльності закладів фізичної культури різних форм власності</w:t>
            </w:r>
            <w:r w:rsidR="00A80BC8" w:rsidRPr="00A434CF">
              <w:rPr>
                <w:rFonts w:ascii="Times New Roman" w:hAnsi="Times New Roman"/>
                <w:sz w:val="24"/>
                <w:szCs w:val="24"/>
              </w:rPr>
              <w:t xml:space="preserve"> з урахуванням безпекових умов</w:t>
            </w:r>
          </w:p>
          <w:p w14:paraId="0B4FA02F"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1.3.2. Популяризація серед населення масового спорту та фізичної активності, залучення внутрішньо переміщених осіб та ветеранів війни до спортивної діяльності</w:t>
            </w:r>
          </w:p>
          <w:p w14:paraId="08C0D869"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1.3.3. Створення умов для розвитку фізкультурно-спортивної реабілітації</w:t>
            </w:r>
          </w:p>
          <w:p w14:paraId="1F37A2E1" w14:textId="793CF24D" w:rsidR="009B4D40" w:rsidRPr="00A434CF" w:rsidRDefault="001273F7" w:rsidP="001273F7">
            <w:pPr>
              <w:rPr>
                <w:rFonts w:ascii="Times New Roman" w:hAnsi="Times New Roman"/>
                <w:sz w:val="24"/>
                <w:szCs w:val="24"/>
              </w:rPr>
            </w:pPr>
            <w:r w:rsidRPr="00A434CF">
              <w:rPr>
                <w:rFonts w:ascii="Times New Roman" w:hAnsi="Times New Roman"/>
                <w:sz w:val="24"/>
                <w:szCs w:val="24"/>
              </w:rPr>
              <w:t>1.3.4. Розвиток дитячо-юнацького та спорту вищих досягнень</w:t>
            </w:r>
          </w:p>
        </w:tc>
      </w:tr>
      <w:tr w:rsidR="001273F7" w:rsidRPr="00A434CF" w14:paraId="4F63F78C"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4A16C759" w14:textId="0B70AA81" w:rsidR="001273F7" w:rsidRPr="00A434CF" w:rsidRDefault="001273F7" w:rsidP="009B4D40">
            <w:pPr>
              <w:rPr>
                <w:rFonts w:ascii="Times New Roman" w:hAnsi="Times New Roman"/>
                <w:b/>
                <w:bCs/>
                <w:sz w:val="24"/>
                <w:szCs w:val="24"/>
              </w:rPr>
            </w:pPr>
            <w:r w:rsidRPr="00A434CF">
              <w:rPr>
                <w:rFonts w:ascii="Times New Roman" w:hAnsi="Times New Roman"/>
                <w:b/>
                <w:bCs/>
                <w:sz w:val="24"/>
                <w:szCs w:val="24"/>
              </w:rPr>
              <w:t>А.1.4. Посилення інтеграції молоді та забезпечення їх участі у різних сферах життєдіяльності</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3C4DFBF2" w14:textId="1A8EBF0A" w:rsidR="001273F7" w:rsidRPr="00A434CF" w:rsidRDefault="001273F7" w:rsidP="001273F7">
            <w:pPr>
              <w:rPr>
                <w:rFonts w:ascii="Times New Roman" w:hAnsi="Times New Roman"/>
                <w:sz w:val="24"/>
                <w:szCs w:val="24"/>
              </w:rPr>
            </w:pPr>
            <w:r w:rsidRPr="00A434CF">
              <w:rPr>
                <w:rFonts w:ascii="Times New Roman" w:hAnsi="Times New Roman"/>
                <w:sz w:val="24"/>
                <w:szCs w:val="24"/>
              </w:rPr>
              <w:t>1.4.1. Створення умов для розвитку та успішної самореалізації молоді</w:t>
            </w:r>
          </w:p>
          <w:p w14:paraId="16C735FA"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1.4.2. Розвиток компетенцій молоді в різних сферах життєдіяльності, сприяння розвитку нефоральної освіти</w:t>
            </w:r>
          </w:p>
          <w:p w14:paraId="736E8119"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1.4.3. Розбудова і розвиток мережі закладів молодіжної інфраструктури (молодіжні центри, простори/хаби)</w:t>
            </w:r>
          </w:p>
          <w:p w14:paraId="66EA8E5A" w14:textId="77A7FDDE" w:rsidR="001273F7" w:rsidRPr="00A434CF" w:rsidRDefault="001273F7" w:rsidP="001273F7">
            <w:pPr>
              <w:rPr>
                <w:rFonts w:ascii="Times New Roman" w:hAnsi="Times New Roman"/>
                <w:sz w:val="24"/>
                <w:szCs w:val="24"/>
              </w:rPr>
            </w:pPr>
            <w:r w:rsidRPr="00A434CF">
              <w:rPr>
                <w:rFonts w:ascii="Times New Roman" w:hAnsi="Times New Roman"/>
                <w:sz w:val="24"/>
                <w:szCs w:val="24"/>
              </w:rPr>
              <w:t>1.4.4. Покращення ментального здоров’я та соціальної згуртованості молоді, створення безпекового і інклюзивного середовища для молоді</w:t>
            </w:r>
          </w:p>
        </w:tc>
      </w:tr>
      <w:tr w:rsidR="001273F7" w:rsidRPr="00A434CF" w14:paraId="67A566C2"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2694F9F6" w14:textId="3C9F1E25" w:rsidR="001273F7" w:rsidRPr="00A434CF" w:rsidRDefault="001273F7" w:rsidP="009B4D40">
            <w:pPr>
              <w:rPr>
                <w:rFonts w:ascii="Times New Roman" w:hAnsi="Times New Roman"/>
                <w:b/>
                <w:bCs/>
                <w:sz w:val="24"/>
                <w:szCs w:val="24"/>
              </w:rPr>
            </w:pPr>
            <w:r w:rsidRPr="00A434CF">
              <w:rPr>
                <w:rFonts w:ascii="Times New Roman" w:hAnsi="Times New Roman"/>
                <w:b/>
                <w:bCs/>
                <w:sz w:val="24"/>
                <w:szCs w:val="24"/>
              </w:rPr>
              <w:t>А1.5. Забезпечення рівних можливостей для розвитку всіх груп населення, зокрема з числа ветеранів війни та їх сімей, внутрішньо переміщених осіб та інших вразливих груп населення</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1ED8A1ED" w14:textId="7B885ED9" w:rsidR="001273F7" w:rsidRPr="00A434CF" w:rsidRDefault="001273F7" w:rsidP="001273F7">
            <w:pPr>
              <w:rPr>
                <w:rFonts w:ascii="Times New Roman" w:hAnsi="Times New Roman"/>
                <w:sz w:val="24"/>
                <w:szCs w:val="24"/>
              </w:rPr>
            </w:pPr>
            <w:r w:rsidRPr="00A434CF">
              <w:rPr>
                <w:rFonts w:ascii="Times New Roman" w:hAnsi="Times New Roman"/>
                <w:sz w:val="24"/>
                <w:szCs w:val="24"/>
              </w:rPr>
              <w:t>1.5.1. Удосконалення системи соціальної підтримки та покращення матеріального становища Захисників та Захисниць України, членів сімей загиблих (померлих) Захисників і Захисниць України</w:t>
            </w:r>
          </w:p>
          <w:p w14:paraId="77C8CDF9" w14:textId="39ABAB8F" w:rsidR="001273F7" w:rsidRPr="00A434CF" w:rsidRDefault="001273F7" w:rsidP="001273F7">
            <w:pPr>
              <w:rPr>
                <w:rFonts w:ascii="Times New Roman" w:hAnsi="Times New Roman"/>
                <w:sz w:val="24"/>
                <w:szCs w:val="24"/>
              </w:rPr>
            </w:pPr>
            <w:r w:rsidRPr="00A434CF">
              <w:rPr>
                <w:rFonts w:ascii="Times New Roman" w:hAnsi="Times New Roman"/>
                <w:sz w:val="24"/>
                <w:szCs w:val="24"/>
              </w:rPr>
              <w:t>1.5.2. Створення умов для ефективної психологічної, професійної реабілітації, реадаптації та соціально-економічної реінтеграції ветеранів війни</w:t>
            </w:r>
          </w:p>
          <w:p w14:paraId="6D92B13B"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1.5.3. Забезпечення доступності психологічної допомоги та реабілітації осіб, які звільняються або звільнені з військової служби, з числа ветеранів війни, осіб, постраждалих від бойових дій, а також осіб, стосовно яких установлено факт позбавлення особистої свободи внаслідок збройної агресії проти України</w:t>
            </w:r>
          </w:p>
          <w:p w14:paraId="2FA6144E" w14:textId="75371E94" w:rsidR="001273F7" w:rsidRPr="00A434CF" w:rsidRDefault="001273F7" w:rsidP="001273F7">
            <w:pPr>
              <w:rPr>
                <w:rFonts w:ascii="Times New Roman" w:hAnsi="Times New Roman"/>
                <w:sz w:val="24"/>
                <w:szCs w:val="24"/>
              </w:rPr>
            </w:pPr>
            <w:r w:rsidRPr="00A434CF">
              <w:rPr>
                <w:rFonts w:ascii="Times New Roman" w:hAnsi="Times New Roman"/>
                <w:sz w:val="24"/>
                <w:szCs w:val="24"/>
              </w:rPr>
              <w:t>1.5.4. Сприяння у поліпшенні житлових умов ветеранам війни та членів їх сімей</w:t>
            </w:r>
          </w:p>
          <w:p w14:paraId="1165AF28" w14:textId="5E9D1251" w:rsidR="001273F7" w:rsidRPr="00A434CF" w:rsidRDefault="001273F7" w:rsidP="001273F7">
            <w:pPr>
              <w:rPr>
                <w:rFonts w:ascii="Times New Roman" w:hAnsi="Times New Roman"/>
                <w:sz w:val="24"/>
                <w:szCs w:val="24"/>
              </w:rPr>
            </w:pPr>
            <w:r w:rsidRPr="00A434CF">
              <w:rPr>
                <w:rFonts w:ascii="Times New Roman" w:hAnsi="Times New Roman"/>
                <w:sz w:val="24"/>
                <w:szCs w:val="24"/>
              </w:rPr>
              <w:t xml:space="preserve">1.5.5. Створення умов для інтеграції, соціальної адаптації та підтримка внутрішньо переміщених </w:t>
            </w:r>
            <w:r w:rsidRPr="00A434CF">
              <w:rPr>
                <w:rFonts w:ascii="Times New Roman" w:hAnsi="Times New Roman"/>
                <w:sz w:val="24"/>
                <w:szCs w:val="24"/>
              </w:rPr>
              <w:lastRenderedPageBreak/>
              <w:t>осіб (ВПО), забезпечення належних умов для їх життєдіяльності</w:t>
            </w:r>
          </w:p>
          <w:p w14:paraId="04FD5B90"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1.5.6. Зменшення впливу негативних наслідків та здійснення заходів для розв’язання проблем, зумовлених внутрішнім переміщенням осіб, що пов’язане із збройною агресією Російської Федерації, шляхом виконання на місцевому рівні держаної політики щодо внутрішнього переміщення</w:t>
            </w:r>
          </w:p>
          <w:p w14:paraId="06AE687A"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1.5.7. Створення ефективного та прозорого механізму обліку, розподілу і використання житлових чи інших приміщень комунальної форми власності, придатних для тимчасового розміщення внутрішньо переміщених осіб</w:t>
            </w:r>
          </w:p>
          <w:p w14:paraId="6BEAB688"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1.5.8. Розроблення та впровадження місцевих програм з адаптації та інтеграції внутрішньо переміщених осіб до соціального та економічного середовища громади</w:t>
            </w:r>
          </w:p>
          <w:p w14:paraId="266971AC" w14:textId="2CA5A1CF" w:rsidR="001273F7" w:rsidRPr="00A434CF" w:rsidRDefault="001273F7" w:rsidP="001273F7">
            <w:pPr>
              <w:rPr>
                <w:rFonts w:ascii="Times New Roman" w:hAnsi="Times New Roman"/>
                <w:sz w:val="24"/>
                <w:szCs w:val="24"/>
              </w:rPr>
            </w:pPr>
            <w:r w:rsidRPr="00A434CF">
              <w:rPr>
                <w:rFonts w:ascii="Times New Roman" w:hAnsi="Times New Roman"/>
                <w:sz w:val="24"/>
                <w:szCs w:val="24"/>
              </w:rPr>
              <w:t xml:space="preserve">1.5.9. Забезпечення доступності до базових соціальних послуг всіх груп населення, зокрема </w:t>
            </w:r>
            <w:r w:rsidR="005E512B" w:rsidRPr="00A434CF">
              <w:rPr>
                <w:rFonts w:ascii="Times New Roman" w:hAnsi="Times New Roman"/>
                <w:sz w:val="24"/>
                <w:szCs w:val="24"/>
                <w:u w:val="single"/>
              </w:rPr>
              <w:t>ґ</w:t>
            </w:r>
            <w:r w:rsidRPr="00A434CF">
              <w:rPr>
                <w:rFonts w:ascii="Times New Roman" w:hAnsi="Times New Roman"/>
                <w:sz w:val="24"/>
                <w:szCs w:val="24"/>
              </w:rPr>
              <w:t>ендерно чутли</w:t>
            </w:r>
            <w:r w:rsidR="00EA3AE8" w:rsidRPr="00A434CF">
              <w:rPr>
                <w:rFonts w:ascii="Times New Roman" w:hAnsi="Times New Roman"/>
                <w:sz w:val="24"/>
                <w:szCs w:val="24"/>
              </w:rPr>
              <w:t>ви</w:t>
            </w:r>
            <w:r w:rsidRPr="00A434CF">
              <w:rPr>
                <w:rFonts w:ascii="Times New Roman" w:hAnsi="Times New Roman"/>
                <w:sz w:val="24"/>
                <w:szCs w:val="24"/>
              </w:rPr>
              <w:t>х груп</w:t>
            </w:r>
          </w:p>
          <w:p w14:paraId="363AAD79" w14:textId="279DAC49" w:rsidR="001273F7" w:rsidRPr="00A434CF" w:rsidRDefault="001273F7" w:rsidP="001273F7">
            <w:pPr>
              <w:rPr>
                <w:rFonts w:ascii="Times New Roman" w:hAnsi="Times New Roman"/>
                <w:sz w:val="24"/>
                <w:szCs w:val="24"/>
              </w:rPr>
            </w:pPr>
            <w:r w:rsidRPr="00A434CF">
              <w:rPr>
                <w:rFonts w:ascii="Times New Roman" w:hAnsi="Times New Roman"/>
                <w:sz w:val="24"/>
                <w:szCs w:val="24"/>
              </w:rPr>
              <w:t>1.5.10. Забезпечення цифровізації системи надання послуг у сфері соціального захисту, впровадження системи електронного отримання документів та забезпечення можливості звернення за послугами у сфері соціального захисту через онлайн-сервіси</w:t>
            </w:r>
          </w:p>
          <w:p w14:paraId="041DDA92"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1.5.11. Підтримка сімейних форм виховання, запобігання соціального сирітства</w:t>
            </w:r>
          </w:p>
          <w:p w14:paraId="0856BDD4" w14:textId="66E74755" w:rsidR="001273F7" w:rsidRPr="00A434CF" w:rsidRDefault="001273F7" w:rsidP="001273F7">
            <w:pPr>
              <w:rPr>
                <w:rFonts w:ascii="Times New Roman" w:hAnsi="Times New Roman"/>
                <w:sz w:val="24"/>
                <w:szCs w:val="24"/>
              </w:rPr>
            </w:pPr>
            <w:r w:rsidRPr="00A434CF">
              <w:rPr>
                <w:rFonts w:ascii="Times New Roman" w:hAnsi="Times New Roman"/>
                <w:sz w:val="24"/>
                <w:szCs w:val="24"/>
              </w:rPr>
              <w:t>1.5.12. Забезпечення рівних прав та можливостей жінок і чоловіків, запобігання та протидія домашньому насильству і насильству за ознакою статі, торгівлі людьми</w:t>
            </w:r>
          </w:p>
          <w:p w14:paraId="3C461521" w14:textId="51A86769" w:rsidR="001273F7" w:rsidRPr="00A434CF" w:rsidRDefault="001273F7" w:rsidP="001273F7">
            <w:pPr>
              <w:rPr>
                <w:rFonts w:ascii="Times New Roman" w:hAnsi="Times New Roman"/>
                <w:sz w:val="24"/>
                <w:szCs w:val="24"/>
              </w:rPr>
            </w:pPr>
            <w:r w:rsidRPr="00A434CF">
              <w:rPr>
                <w:rFonts w:ascii="Times New Roman" w:hAnsi="Times New Roman"/>
                <w:sz w:val="24"/>
                <w:szCs w:val="24"/>
              </w:rPr>
              <w:t>1.5.13. Створення безбарʼєрного середовища для всіх груп населення громади, забезпечення рівних можливостей кожній людині реалізовувати свої права, отримувати послуги на рівні з іншими</w:t>
            </w:r>
          </w:p>
        </w:tc>
      </w:tr>
      <w:tr w:rsidR="001273F7" w:rsidRPr="00A434CF" w14:paraId="493595A7"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4AA9FCAA" w14:textId="59B2C622" w:rsidR="001273F7" w:rsidRPr="00A434CF" w:rsidRDefault="001273F7" w:rsidP="009B4D40">
            <w:pPr>
              <w:rPr>
                <w:rFonts w:ascii="Times New Roman" w:hAnsi="Times New Roman"/>
                <w:b/>
                <w:bCs/>
                <w:sz w:val="24"/>
                <w:szCs w:val="24"/>
              </w:rPr>
            </w:pPr>
            <w:r w:rsidRPr="00A434CF">
              <w:rPr>
                <w:rFonts w:ascii="Times New Roman" w:hAnsi="Times New Roman"/>
                <w:b/>
                <w:bCs/>
                <w:sz w:val="24"/>
                <w:szCs w:val="24"/>
              </w:rPr>
              <w:lastRenderedPageBreak/>
              <w:t>А.1.6. Сприяння культурному та духовному розвитку людини, формування національної ідентичності</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4FCBF434" w14:textId="147A4307" w:rsidR="001273F7" w:rsidRPr="00A434CF" w:rsidRDefault="001273F7" w:rsidP="001273F7">
            <w:pPr>
              <w:rPr>
                <w:rFonts w:ascii="Times New Roman" w:hAnsi="Times New Roman"/>
                <w:sz w:val="24"/>
                <w:szCs w:val="24"/>
              </w:rPr>
            </w:pPr>
            <w:r w:rsidRPr="00A434CF">
              <w:rPr>
                <w:rFonts w:ascii="Times New Roman" w:hAnsi="Times New Roman"/>
                <w:sz w:val="24"/>
                <w:szCs w:val="24"/>
              </w:rPr>
              <w:t>1.6.1. Формування оптимальної та інклюзивної мережі закладів культури і публічних бібліотек, яка задовольнятиме потреби різних груп населення</w:t>
            </w:r>
            <w:r w:rsidR="003A6BA8" w:rsidRPr="00A434CF">
              <w:rPr>
                <w:rFonts w:ascii="Times New Roman" w:hAnsi="Times New Roman"/>
                <w:sz w:val="24"/>
                <w:szCs w:val="24"/>
              </w:rPr>
              <w:t xml:space="preserve">, </w:t>
            </w:r>
            <w:r w:rsidR="00CB3D32">
              <w:rPr>
                <w:rFonts w:ascii="Times New Roman" w:hAnsi="Times New Roman"/>
                <w:sz w:val="24"/>
                <w:szCs w:val="24"/>
              </w:rPr>
              <w:t>з</w:t>
            </w:r>
            <w:r w:rsidR="003A6BA8" w:rsidRPr="00A434CF">
              <w:rPr>
                <w:rFonts w:ascii="Times New Roman" w:hAnsi="Times New Roman"/>
                <w:sz w:val="24"/>
                <w:szCs w:val="24"/>
              </w:rPr>
              <w:t xml:space="preserve"> урахуванням безпекових умов</w:t>
            </w:r>
          </w:p>
          <w:p w14:paraId="5E6454CB"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1.6.2. Створення функціонально та організаційно нових моделей закладів культури (центрів культурних послуг, центрів творчості, креативних хабів) для забезпечення діяльності митців, театрально-видовищних закладів культури, незалежних театрів, музичних та художніх колективів, ансамблів</w:t>
            </w:r>
          </w:p>
          <w:p w14:paraId="4A15CAC9"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 xml:space="preserve">1.6.3. Модернізація та інформатизація бібліотек, запровадження нових інформаційно-бібліотечних послуг на основі інформаційно-комунікаційних технологій, а також забезпечення цифровізації </w:t>
            </w:r>
            <w:r w:rsidRPr="00A434CF">
              <w:rPr>
                <w:rFonts w:ascii="Times New Roman" w:hAnsi="Times New Roman"/>
                <w:sz w:val="24"/>
                <w:szCs w:val="24"/>
              </w:rPr>
              <w:lastRenderedPageBreak/>
              <w:t>надання культурних послуг з урахуванням потреб та прав у сфері культури усіх категорій населення</w:t>
            </w:r>
          </w:p>
          <w:p w14:paraId="41114F18" w14:textId="2A7C5D52" w:rsidR="001273F7" w:rsidRPr="00A434CF" w:rsidRDefault="001273F7" w:rsidP="001273F7">
            <w:pPr>
              <w:rPr>
                <w:rFonts w:ascii="Times New Roman" w:hAnsi="Times New Roman"/>
                <w:sz w:val="24"/>
                <w:szCs w:val="24"/>
              </w:rPr>
            </w:pPr>
            <w:r w:rsidRPr="00A434CF">
              <w:rPr>
                <w:rFonts w:ascii="Times New Roman" w:hAnsi="Times New Roman"/>
                <w:sz w:val="24"/>
                <w:szCs w:val="24"/>
              </w:rPr>
              <w:t>1.6.4. Створення умов для формування якісного кадрового забезпечення системи надання культурних послуг</w:t>
            </w:r>
          </w:p>
          <w:p w14:paraId="50142FE6"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1.6.5. Реалізація на місцевому рівні державної політики у сфері утвердження української національної та громадянської ідентичності, створення умов для національно-патріотичного, військово-патріотичного виховання та громадянської освіти населення на рівні територіальної громади зокрема із залученням ветеранів війни до розроблення та реалізації відповідних програм, утворення координаційних рад з питань утвердження української національної та громадянської ідентичності</w:t>
            </w:r>
          </w:p>
          <w:p w14:paraId="317E5EC6" w14:textId="4DFC8BDD" w:rsidR="001273F7" w:rsidRPr="00A434CF" w:rsidRDefault="001273F7" w:rsidP="001273F7">
            <w:pPr>
              <w:rPr>
                <w:rFonts w:ascii="Times New Roman" w:hAnsi="Times New Roman"/>
                <w:sz w:val="24"/>
                <w:szCs w:val="24"/>
              </w:rPr>
            </w:pPr>
            <w:r w:rsidRPr="00A434CF">
              <w:rPr>
                <w:rFonts w:ascii="Times New Roman" w:hAnsi="Times New Roman"/>
                <w:sz w:val="24"/>
                <w:szCs w:val="24"/>
              </w:rPr>
              <w:t>1.6.6. Зміцнення статусу української мови, сприяння її розвитку та популяризації</w:t>
            </w:r>
          </w:p>
          <w:p w14:paraId="5806B210" w14:textId="616ED8A0" w:rsidR="001273F7" w:rsidRPr="00A434CF" w:rsidRDefault="001273F7" w:rsidP="001273F7">
            <w:pPr>
              <w:rPr>
                <w:rFonts w:ascii="Times New Roman" w:hAnsi="Times New Roman"/>
                <w:sz w:val="24"/>
                <w:szCs w:val="24"/>
              </w:rPr>
            </w:pPr>
            <w:r w:rsidRPr="00A434CF">
              <w:rPr>
                <w:rFonts w:ascii="Times New Roman" w:hAnsi="Times New Roman"/>
                <w:sz w:val="24"/>
                <w:szCs w:val="24"/>
              </w:rPr>
              <w:t xml:space="preserve">1.6.7.  Реалізація </w:t>
            </w:r>
            <w:r w:rsidR="00092B76" w:rsidRPr="00A434CF">
              <w:rPr>
                <w:rFonts w:ascii="Times New Roman" w:hAnsi="Times New Roman"/>
                <w:sz w:val="24"/>
                <w:szCs w:val="24"/>
              </w:rPr>
              <w:t>проєкт</w:t>
            </w:r>
            <w:r w:rsidRPr="00A434CF">
              <w:rPr>
                <w:rFonts w:ascii="Times New Roman" w:hAnsi="Times New Roman"/>
                <w:sz w:val="24"/>
                <w:szCs w:val="24"/>
              </w:rPr>
              <w:t>ів і здійснення заходів щодо зміцнення соціальної згуртованості населення громади</w:t>
            </w:r>
          </w:p>
          <w:p w14:paraId="13E9EB61" w14:textId="6C8E7E04" w:rsidR="001273F7" w:rsidRPr="00A434CF" w:rsidRDefault="001273F7" w:rsidP="001273F7">
            <w:pPr>
              <w:rPr>
                <w:rFonts w:ascii="Times New Roman" w:hAnsi="Times New Roman"/>
                <w:sz w:val="24"/>
                <w:szCs w:val="24"/>
              </w:rPr>
            </w:pPr>
            <w:r w:rsidRPr="00A434CF">
              <w:rPr>
                <w:rFonts w:ascii="Times New Roman" w:hAnsi="Times New Roman"/>
                <w:sz w:val="24"/>
                <w:szCs w:val="24"/>
              </w:rPr>
              <w:t>1.6.8. Здійснення заходів з охорони та збереження культурної спадщини</w:t>
            </w:r>
          </w:p>
          <w:p w14:paraId="764ED45B" w14:textId="31854C66" w:rsidR="001273F7" w:rsidRPr="00A434CF" w:rsidRDefault="001273F7" w:rsidP="001273F7">
            <w:pPr>
              <w:rPr>
                <w:rFonts w:ascii="Times New Roman" w:hAnsi="Times New Roman"/>
                <w:sz w:val="24"/>
                <w:szCs w:val="24"/>
              </w:rPr>
            </w:pPr>
            <w:r w:rsidRPr="00A434CF">
              <w:rPr>
                <w:rFonts w:ascii="Times New Roman" w:hAnsi="Times New Roman"/>
                <w:sz w:val="24"/>
                <w:szCs w:val="24"/>
              </w:rPr>
              <w:t>1.6.9. Здійснення заходів з меморіалізації подій, пов’язаних із збройною агресією Російської Федерації</w:t>
            </w:r>
          </w:p>
        </w:tc>
      </w:tr>
      <w:tr w:rsidR="009B4D40" w:rsidRPr="00A434CF" w14:paraId="2A4010D5"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427549E" w14:textId="77777777" w:rsidR="009B4D40" w:rsidRPr="00A434CF" w:rsidRDefault="009B4D40" w:rsidP="009B4D40">
            <w:pPr>
              <w:rPr>
                <w:rFonts w:ascii="Times New Roman" w:hAnsi="Times New Roman"/>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3E60450" w14:textId="77777777" w:rsidR="009B4D40" w:rsidRPr="00A434CF" w:rsidRDefault="009B4D40" w:rsidP="009B4D40">
            <w:pPr>
              <w:rPr>
                <w:rFonts w:ascii="Times New Roman" w:hAnsi="Times New Roman"/>
                <w:sz w:val="24"/>
                <w:szCs w:val="24"/>
              </w:rPr>
            </w:pPr>
          </w:p>
        </w:tc>
      </w:tr>
      <w:tr w:rsidR="0094526A" w:rsidRPr="00A434CF" w14:paraId="78515D1D" w14:textId="77777777" w:rsidTr="003214DA">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07CA55FC" w14:textId="71FD949B" w:rsidR="0094526A" w:rsidRPr="00A434CF" w:rsidRDefault="0094526A" w:rsidP="009B4D40">
            <w:pPr>
              <w:rPr>
                <w:rFonts w:ascii="Times New Roman" w:hAnsi="Times New Roman"/>
                <w:b/>
                <w:bCs/>
                <w:sz w:val="24"/>
                <w:szCs w:val="24"/>
              </w:rPr>
            </w:pPr>
            <w:r w:rsidRPr="00A434CF">
              <w:rPr>
                <w:rFonts w:ascii="Times New Roman" w:hAnsi="Times New Roman"/>
                <w:b/>
                <w:bCs/>
                <w:sz w:val="24"/>
                <w:szCs w:val="24"/>
              </w:rPr>
              <w:t xml:space="preserve">Стратегічна ціль А.2 </w:t>
            </w:r>
            <w:r w:rsidR="00FE76C4" w:rsidRPr="00A434CF">
              <w:rPr>
                <w:rFonts w:ascii="Times New Roman" w:hAnsi="Times New Roman"/>
                <w:b/>
                <w:bCs/>
                <w:sz w:val="24"/>
                <w:szCs w:val="24"/>
              </w:rPr>
              <w:t>Створення безпечних  умов для життя</w:t>
            </w:r>
          </w:p>
        </w:tc>
      </w:tr>
      <w:tr w:rsidR="009B4D40" w:rsidRPr="00A434CF" w14:paraId="71C5B13E"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46E270E" w14:textId="77777777" w:rsidR="009B4D40" w:rsidRPr="00A434CF" w:rsidRDefault="009B4D40"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0DD384C" w14:textId="77777777" w:rsidR="009B4D40" w:rsidRPr="00A434CF" w:rsidRDefault="009B4D40" w:rsidP="009B4D40">
            <w:pPr>
              <w:rPr>
                <w:rFonts w:ascii="Times New Roman" w:hAnsi="Times New Roman"/>
                <w:sz w:val="24"/>
                <w:szCs w:val="24"/>
              </w:rPr>
            </w:pPr>
          </w:p>
        </w:tc>
      </w:tr>
      <w:tr w:rsidR="009B4D40" w:rsidRPr="00A434CF" w14:paraId="21BBEDBA"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482D9E9E" w14:textId="77777777"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Операційна ціль</w:t>
            </w:r>
          </w:p>
        </w:tc>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192B006C" w14:textId="77777777"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Завдання за операційним напрямом</w:t>
            </w:r>
          </w:p>
        </w:tc>
      </w:tr>
      <w:tr w:rsidR="009B4D40" w:rsidRPr="00A434CF" w14:paraId="10CAE6F7"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419BBEC7" w14:textId="4D1D9A5C" w:rsidR="009B4D40" w:rsidRPr="00A434CF" w:rsidRDefault="001273F7" w:rsidP="009B4D40">
            <w:pPr>
              <w:rPr>
                <w:rFonts w:ascii="Times New Roman" w:hAnsi="Times New Roman"/>
                <w:b/>
                <w:bCs/>
                <w:sz w:val="24"/>
                <w:szCs w:val="24"/>
              </w:rPr>
            </w:pPr>
            <w:r w:rsidRPr="00A434CF">
              <w:rPr>
                <w:rFonts w:ascii="Times New Roman" w:hAnsi="Times New Roman"/>
                <w:b/>
                <w:bCs/>
                <w:sz w:val="24"/>
                <w:szCs w:val="24"/>
              </w:rPr>
              <w:t>А.2.1. Розвиток сектору безпеки та цивільного захисту населення</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7365C9A2" w14:textId="77777777" w:rsidR="00D155E5" w:rsidRPr="00A434CF" w:rsidRDefault="00D155E5" w:rsidP="00D155E5">
            <w:pPr>
              <w:rPr>
                <w:rFonts w:ascii="Times New Roman" w:hAnsi="Times New Roman"/>
                <w:sz w:val="24"/>
                <w:szCs w:val="24"/>
              </w:rPr>
            </w:pPr>
            <w:r w:rsidRPr="00A434CF">
              <w:rPr>
                <w:rFonts w:ascii="Times New Roman" w:hAnsi="Times New Roman"/>
                <w:sz w:val="24"/>
                <w:szCs w:val="24"/>
              </w:rPr>
              <w:t>2.1.1. Посилення системи цивільного захисту населення шляхом збільшення фонду захисних споруд цивільного захисту з урахуванням принципів інклюзивності та безбарʼєрності</w:t>
            </w:r>
          </w:p>
          <w:p w14:paraId="22F55220" w14:textId="77777777" w:rsidR="00D155E5" w:rsidRPr="00A434CF" w:rsidRDefault="00D155E5" w:rsidP="00D155E5">
            <w:pPr>
              <w:rPr>
                <w:rFonts w:ascii="Times New Roman" w:hAnsi="Times New Roman"/>
                <w:sz w:val="24"/>
                <w:szCs w:val="24"/>
              </w:rPr>
            </w:pPr>
            <w:r w:rsidRPr="00A434CF">
              <w:rPr>
                <w:rFonts w:ascii="Times New Roman" w:hAnsi="Times New Roman"/>
                <w:sz w:val="24"/>
                <w:szCs w:val="24"/>
              </w:rPr>
              <w:t>2.1.2. Забезпечення функціонування місцевої автоматизованої системи централізованого оповіщення та інформування населення про загрозу виникнення або виникнення надзвичайних ситуацій</w:t>
            </w:r>
          </w:p>
          <w:p w14:paraId="385C5C48" w14:textId="77777777" w:rsidR="00D155E5" w:rsidRPr="00A434CF" w:rsidRDefault="00D155E5" w:rsidP="00D155E5">
            <w:pPr>
              <w:rPr>
                <w:rFonts w:ascii="Times New Roman" w:hAnsi="Times New Roman"/>
                <w:sz w:val="24"/>
                <w:szCs w:val="24"/>
              </w:rPr>
            </w:pPr>
            <w:r w:rsidRPr="00A434CF">
              <w:rPr>
                <w:rFonts w:ascii="Times New Roman" w:hAnsi="Times New Roman"/>
                <w:sz w:val="24"/>
                <w:szCs w:val="24"/>
              </w:rPr>
              <w:t>2.1.3. Створення безпекових умов на вулицях, дорогах, у громадських місцях, а також у закладах загальної середньої освіти</w:t>
            </w:r>
          </w:p>
          <w:p w14:paraId="4A4D1B02" w14:textId="77777777" w:rsidR="00D155E5" w:rsidRPr="00A434CF" w:rsidRDefault="00D155E5" w:rsidP="00D155E5">
            <w:pPr>
              <w:rPr>
                <w:rFonts w:ascii="Times New Roman" w:hAnsi="Times New Roman"/>
                <w:sz w:val="24"/>
                <w:szCs w:val="24"/>
              </w:rPr>
            </w:pPr>
            <w:r w:rsidRPr="00A434CF">
              <w:rPr>
                <w:rFonts w:ascii="Times New Roman" w:hAnsi="Times New Roman"/>
                <w:sz w:val="24"/>
                <w:szCs w:val="24"/>
              </w:rPr>
              <w:t xml:space="preserve">2.1.4. Сприяння утворенню в громаді центру безпеки як інтегрованої структури з єдиною комунікацією відповідно до актів законодавства з урахуванням принципу територіальної доступності у сфері захисту населення і територій від пожеж та надзвичайних ситуацій, забезпечення громадського порядку, охорони здоров’я населення (з пожежно-рятувальними </w:t>
            </w:r>
            <w:r w:rsidRPr="00A434CF">
              <w:rPr>
                <w:rFonts w:ascii="Times New Roman" w:hAnsi="Times New Roman"/>
                <w:sz w:val="24"/>
                <w:szCs w:val="24"/>
              </w:rPr>
              <w:lastRenderedPageBreak/>
              <w:t>підрозділами, поліцейськими станціями та бригадами екстреної (швидкої) медичної допомоги)</w:t>
            </w:r>
          </w:p>
          <w:p w14:paraId="0EF2B9B4" w14:textId="0B12084D" w:rsidR="009B4D40" w:rsidRPr="00A434CF" w:rsidRDefault="00D155E5" w:rsidP="00D155E5">
            <w:pPr>
              <w:rPr>
                <w:rFonts w:ascii="Times New Roman" w:hAnsi="Times New Roman"/>
                <w:sz w:val="24"/>
                <w:szCs w:val="24"/>
              </w:rPr>
            </w:pPr>
            <w:r w:rsidRPr="00A434CF">
              <w:rPr>
                <w:rFonts w:ascii="Times New Roman" w:hAnsi="Times New Roman"/>
                <w:sz w:val="24"/>
                <w:szCs w:val="24"/>
              </w:rPr>
              <w:t>2.1.5. Гуманітарне розмінування та ревіталізація територій громади від воєнних забруднень</w:t>
            </w:r>
          </w:p>
        </w:tc>
      </w:tr>
      <w:tr w:rsidR="009B4D40" w:rsidRPr="00A434CF" w14:paraId="1CD862BA"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530B4A86" w14:textId="3904FE4C" w:rsidR="009B4D40" w:rsidRPr="00A434CF" w:rsidRDefault="001273F7" w:rsidP="009B4D40">
            <w:pPr>
              <w:rPr>
                <w:rFonts w:ascii="Times New Roman" w:hAnsi="Times New Roman"/>
                <w:b/>
                <w:bCs/>
                <w:sz w:val="24"/>
                <w:szCs w:val="24"/>
              </w:rPr>
            </w:pPr>
            <w:r w:rsidRPr="00A434CF">
              <w:rPr>
                <w:rFonts w:ascii="Times New Roman" w:hAnsi="Times New Roman"/>
                <w:b/>
                <w:bCs/>
                <w:sz w:val="24"/>
                <w:szCs w:val="24"/>
              </w:rPr>
              <w:lastRenderedPageBreak/>
              <w:t>А.2.2. Інфраструктура, стійка до безпекових, соціальних та економічних викликів</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7BC4EAB4" w14:textId="77777777" w:rsidR="00D155E5" w:rsidRPr="00A434CF" w:rsidRDefault="00D155E5" w:rsidP="00D155E5">
            <w:pPr>
              <w:rPr>
                <w:rFonts w:ascii="Times New Roman" w:hAnsi="Times New Roman"/>
                <w:sz w:val="24"/>
                <w:szCs w:val="24"/>
              </w:rPr>
            </w:pPr>
            <w:r w:rsidRPr="00A434CF">
              <w:rPr>
                <w:rFonts w:ascii="Times New Roman" w:hAnsi="Times New Roman"/>
                <w:sz w:val="24"/>
                <w:szCs w:val="24"/>
              </w:rPr>
              <w:t>2.2.1. Відновлення та розбудова мережі якісних автомобільних доріг загального користування місцевого значення, вулиць і доріг комунальної форми власності  та штучних споруд до них</w:t>
            </w:r>
          </w:p>
          <w:p w14:paraId="4C6CE6B0" w14:textId="77777777" w:rsidR="00D155E5" w:rsidRPr="00A434CF" w:rsidRDefault="00D155E5" w:rsidP="00D155E5">
            <w:pPr>
              <w:rPr>
                <w:rFonts w:ascii="Times New Roman" w:hAnsi="Times New Roman"/>
                <w:sz w:val="24"/>
                <w:szCs w:val="24"/>
              </w:rPr>
            </w:pPr>
            <w:r w:rsidRPr="00A434CF">
              <w:rPr>
                <w:rFonts w:ascii="Times New Roman" w:hAnsi="Times New Roman"/>
                <w:sz w:val="24"/>
                <w:szCs w:val="24"/>
              </w:rPr>
              <w:t>2.2.2. Забезпечення безпеки дорожнього руху пішоходів з використанням новітніх технологій</w:t>
            </w:r>
          </w:p>
          <w:p w14:paraId="08DACBFA" w14:textId="77777777" w:rsidR="00D155E5" w:rsidRPr="00A434CF" w:rsidRDefault="00D155E5" w:rsidP="00D155E5">
            <w:pPr>
              <w:rPr>
                <w:rFonts w:ascii="Times New Roman" w:hAnsi="Times New Roman"/>
                <w:sz w:val="24"/>
                <w:szCs w:val="24"/>
              </w:rPr>
            </w:pPr>
            <w:r w:rsidRPr="00A434CF">
              <w:rPr>
                <w:rFonts w:ascii="Times New Roman" w:hAnsi="Times New Roman"/>
                <w:sz w:val="24"/>
                <w:szCs w:val="24"/>
              </w:rPr>
              <w:t>2.2.3. Розвиток інфраструктури громадського (муніципального) транспорту та велосипедної інфраструктури  громади</w:t>
            </w:r>
          </w:p>
          <w:p w14:paraId="4CCFE7B9" w14:textId="77777777" w:rsidR="00D155E5" w:rsidRPr="00A434CF" w:rsidRDefault="00D155E5" w:rsidP="00D155E5">
            <w:pPr>
              <w:rPr>
                <w:rFonts w:ascii="Times New Roman" w:hAnsi="Times New Roman"/>
                <w:sz w:val="24"/>
                <w:szCs w:val="24"/>
              </w:rPr>
            </w:pPr>
            <w:r w:rsidRPr="00A434CF">
              <w:rPr>
                <w:rFonts w:ascii="Times New Roman" w:hAnsi="Times New Roman"/>
                <w:sz w:val="24"/>
                <w:szCs w:val="24"/>
              </w:rPr>
              <w:t>2.2.4. Розробка та впровадження схеми організації дорожнього руху для підвищення безпеки на дорогах</w:t>
            </w:r>
          </w:p>
          <w:p w14:paraId="7336EABE" w14:textId="5EF97CFF" w:rsidR="009B4D40" w:rsidRPr="00A434CF" w:rsidRDefault="00D155E5" w:rsidP="00D155E5">
            <w:pPr>
              <w:rPr>
                <w:rFonts w:ascii="Times New Roman" w:hAnsi="Times New Roman"/>
                <w:sz w:val="24"/>
                <w:szCs w:val="24"/>
              </w:rPr>
            </w:pPr>
            <w:r w:rsidRPr="00A434CF">
              <w:rPr>
                <w:rFonts w:ascii="Times New Roman" w:hAnsi="Times New Roman"/>
                <w:sz w:val="24"/>
                <w:szCs w:val="24"/>
              </w:rPr>
              <w:t>2.2.5. Забезпечення реалізації проєктів, спрямованих на покращення транспортної доступності, зокрема в межах Київської агломерації</w:t>
            </w:r>
          </w:p>
        </w:tc>
      </w:tr>
      <w:tr w:rsidR="009B4D40" w:rsidRPr="00A434CF" w14:paraId="1900816E"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34503C08" w14:textId="77777777" w:rsidR="009B4D40" w:rsidRPr="00A434CF" w:rsidRDefault="009B4D40" w:rsidP="009B4D40">
            <w:pPr>
              <w:rPr>
                <w:rFonts w:ascii="Times New Roman" w:hAnsi="Times New Roman"/>
                <w:b/>
                <w:bCs/>
                <w:sz w:val="24"/>
                <w:szCs w:val="24"/>
              </w:rPr>
            </w:pPr>
            <w:r w:rsidRPr="00A434CF">
              <w:rPr>
                <w:rFonts w:ascii="Times New Roman" w:hAnsi="Times New Roman"/>
                <w:b/>
                <w:bCs/>
                <w:sz w:val="24"/>
                <w:szCs w:val="24"/>
              </w:rPr>
              <w:t>А.2.3.Підвищення якості питної води в громаді</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3858A06E" w14:textId="3B0F70B5" w:rsidR="00D155E5" w:rsidRPr="00A434CF" w:rsidRDefault="001273F7" w:rsidP="001273F7">
            <w:pPr>
              <w:rPr>
                <w:rFonts w:ascii="Times New Roman" w:hAnsi="Times New Roman"/>
                <w:sz w:val="24"/>
                <w:szCs w:val="24"/>
              </w:rPr>
            </w:pPr>
            <w:r w:rsidRPr="00A434CF">
              <w:rPr>
                <w:rFonts w:ascii="Times New Roman" w:hAnsi="Times New Roman"/>
                <w:sz w:val="24"/>
                <w:szCs w:val="24"/>
              </w:rPr>
              <w:t xml:space="preserve">2.3.1. </w:t>
            </w:r>
            <w:r w:rsidR="00D155E5" w:rsidRPr="00A434CF">
              <w:rPr>
                <w:rFonts w:ascii="Times New Roman" w:hAnsi="Times New Roman"/>
                <w:sz w:val="24"/>
                <w:szCs w:val="24"/>
              </w:rPr>
              <w:t>Будівництво станцій знезалізнення води з використанням інноваційних технологій у населених пунктах громади</w:t>
            </w:r>
          </w:p>
          <w:p w14:paraId="34451080" w14:textId="723A0ED9" w:rsidR="001273F7" w:rsidRPr="00A434CF" w:rsidRDefault="001273F7" w:rsidP="001273F7">
            <w:pPr>
              <w:rPr>
                <w:rFonts w:ascii="Times New Roman" w:hAnsi="Times New Roman"/>
                <w:sz w:val="24"/>
                <w:szCs w:val="24"/>
              </w:rPr>
            </w:pPr>
            <w:r w:rsidRPr="00A434CF">
              <w:rPr>
                <w:rFonts w:ascii="Times New Roman" w:hAnsi="Times New Roman"/>
                <w:sz w:val="24"/>
                <w:szCs w:val="24"/>
              </w:rPr>
              <w:t>2.3.2. Реконструкція та модернізація системи водопостачання та водовідведення</w:t>
            </w:r>
          </w:p>
          <w:p w14:paraId="5896BD37"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2.3.3. Покращення доступності централізованого водовідведення для  населення громади</w:t>
            </w:r>
          </w:p>
          <w:p w14:paraId="29E5C218"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2.3.4. Забезпечення якісною питною водою сільського населення шляхом розширення мережі централізованого водопостачання</w:t>
            </w:r>
          </w:p>
          <w:p w14:paraId="6E53E7C3"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2.3.5. Налагодження контролю за наявністю в питній воді нітратів та інших шкідливих речовин</w:t>
            </w:r>
          </w:p>
          <w:p w14:paraId="051BDD2C" w14:textId="2800DFC9" w:rsidR="009B4D40" w:rsidRPr="00A434CF" w:rsidRDefault="001273F7" w:rsidP="001273F7">
            <w:pPr>
              <w:rPr>
                <w:rFonts w:ascii="Times New Roman" w:hAnsi="Times New Roman"/>
                <w:sz w:val="24"/>
                <w:szCs w:val="24"/>
              </w:rPr>
            </w:pPr>
            <w:r w:rsidRPr="00A434CF">
              <w:rPr>
                <w:rFonts w:ascii="Times New Roman" w:hAnsi="Times New Roman"/>
                <w:sz w:val="24"/>
                <w:szCs w:val="24"/>
              </w:rPr>
              <w:t xml:space="preserve"> 2.3.6. Встановлення систем доочищення води в закладах освіти й охорони здоров’я</w:t>
            </w:r>
          </w:p>
        </w:tc>
      </w:tr>
      <w:tr w:rsidR="009B4D40" w:rsidRPr="00A434CF" w14:paraId="66B6BE66"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43722563" w14:textId="7793C391" w:rsidR="009B4D40" w:rsidRPr="00A434CF" w:rsidRDefault="001273F7" w:rsidP="009B4D40">
            <w:pPr>
              <w:rPr>
                <w:rFonts w:ascii="Times New Roman" w:hAnsi="Times New Roman"/>
                <w:b/>
                <w:bCs/>
                <w:sz w:val="24"/>
                <w:szCs w:val="24"/>
              </w:rPr>
            </w:pPr>
            <w:r w:rsidRPr="00A434CF">
              <w:rPr>
                <w:rFonts w:ascii="Times New Roman" w:hAnsi="Times New Roman"/>
                <w:b/>
                <w:bCs/>
                <w:sz w:val="24"/>
                <w:szCs w:val="24"/>
              </w:rPr>
              <w:t>А.2.4. Захист та відновлення навколишнього природнього середовища, адаптація до змін клімату</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4127DF24" w14:textId="3510F27B" w:rsidR="001273F7" w:rsidRPr="00A434CF" w:rsidRDefault="001273F7" w:rsidP="001273F7">
            <w:pPr>
              <w:rPr>
                <w:rFonts w:ascii="Times New Roman" w:hAnsi="Times New Roman"/>
                <w:sz w:val="24"/>
                <w:szCs w:val="24"/>
              </w:rPr>
            </w:pPr>
            <w:r w:rsidRPr="00A434CF">
              <w:rPr>
                <w:rFonts w:ascii="Times New Roman" w:hAnsi="Times New Roman"/>
                <w:sz w:val="24"/>
                <w:szCs w:val="24"/>
              </w:rPr>
              <w:t>2.4.1. Ефективне управління відходами, у тому числі відходами, що утворились у зв'язку з пошкодженням (руйнуванням) будівель та споруд внаслідок бойових дій</w:t>
            </w:r>
          </w:p>
          <w:p w14:paraId="31A83BA0" w14:textId="3AC94172" w:rsidR="001273F7" w:rsidRPr="00A434CF" w:rsidRDefault="001273F7" w:rsidP="001273F7">
            <w:pPr>
              <w:rPr>
                <w:rFonts w:ascii="Times New Roman" w:hAnsi="Times New Roman"/>
                <w:sz w:val="24"/>
                <w:szCs w:val="24"/>
              </w:rPr>
            </w:pPr>
            <w:r w:rsidRPr="00A434CF">
              <w:rPr>
                <w:rFonts w:ascii="Times New Roman" w:hAnsi="Times New Roman"/>
                <w:sz w:val="24"/>
                <w:szCs w:val="24"/>
              </w:rPr>
              <w:t>2.4.2. Розробка та впровадження  Місцевого</w:t>
            </w:r>
            <w:r w:rsidR="00E46CBF" w:rsidRPr="00A434CF">
              <w:rPr>
                <w:rFonts w:ascii="Times New Roman" w:hAnsi="Times New Roman"/>
                <w:sz w:val="24"/>
                <w:szCs w:val="24"/>
              </w:rPr>
              <w:t xml:space="preserve"> </w:t>
            </w:r>
            <w:r w:rsidRPr="00A434CF">
              <w:rPr>
                <w:rFonts w:ascii="Times New Roman" w:hAnsi="Times New Roman"/>
                <w:sz w:val="24"/>
                <w:szCs w:val="24"/>
              </w:rPr>
              <w:t>плану управління відходами</w:t>
            </w:r>
          </w:p>
          <w:p w14:paraId="1E0430E9"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2.4.3. Проведення інформаційно-роз’яснювальних заходів серед підприємців стосовно впровадження сучасних екологічних стандартів у діяльність їх підприємств</w:t>
            </w:r>
          </w:p>
          <w:p w14:paraId="21D50E92" w14:textId="5F3573AB" w:rsidR="001273F7" w:rsidRPr="00A434CF" w:rsidRDefault="001273F7" w:rsidP="001273F7">
            <w:pPr>
              <w:rPr>
                <w:rFonts w:ascii="Times New Roman" w:hAnsi="Times New Roman"/>
                <w:sz w:val="24"/>
                <w:szCs w:val="24"/>
              </w:rPr>
            </w:pPr>
            <w:r w:rsidRPr="00A434CF">
              <w:rPr>
                <w:rFonts w:ascii="Times New Roman" w:hAnsi="Times New Roman"/>
                <w:sz w:val="24"/>
                <w:szCs w:val="24"/>
              </w:rPr>
              <w:t>2.4.5. Забезпечення здійснення моніторингу екологічної ситуації</w:t>
            </w:r>
          </w:p>
          <w:p w14:paraId="059CCC29"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2.4.6. Збереження та відновлення збалансованого розвитку екосистем та адаптація до змін клімату</w:t>
            </w:r>
          </w:p>
          <w:p w14:paraId="6B51018E"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2.4.7. Покращення екологічного та технічного стану водних об’єктів, захист територій і населених пунктів від шкідливої дії вод</w:t>
            </w:r>
          </w:p>
          <w:p w14:paraId="1DB59B6D" w14:textId="22CD6726" w:rsidR="001273F7" w:rsidRPr="00A434CF" w:rsidRDefault="001273F7" w:rsidP="001273F7">
            <w:pPr>
              <w:rPr>
                <w:rFonts w:ascii="Times New Roman" w:hAnsi="Times New Roman"/>
                <w:sz w:val="24"/>
                <w:szCs w:val="24"/>
              </w:rPr>
            </w:pPr>
            <w:r w:rsidRPr="00A434CF">
              <w:rPr>
                <w:rFonts w:ascii="Times New Roman" w:hAnsi="Times New Roman"/>
                <w:sz w:val="24"/>
                <w:szCs w:val="24"/>
              </w:rPr>
              <w:lastRenderedPageBreak/>
              <w:t>2.4.8. Проведення меліоративних заходів</w:t>
            </w:r>
          </w:p>
          <w:p w14:paraId="5B185B5E" w14:textId="55E08EA6" w:rsidR="001273F7" w:rsidRPr="00A434CF" w:rsidRDefault="001273F7" w:rsidP="001273F7">
            <w:pPr>
              <w:rPr>
                <w:rFonts w:ascii="Times New Roman" w:hAnsi="Times New Roman"/>
                <w:sz w:val="24"/>
                <w:szCs w:val="24"/>
              </w:rPr>
            </w:pPr>
            <w:r w:rsidRPr="00A434CF">
              <w:rPr>
                <w:rFonts w:ascii="Times New Roman" w:hAnsi="Times New Roman"/>
                <w:sz w:val="24"/>
                <w:szCs w:val="24"/>
              </w:rPr>
              <w:t>2.4.9. Стимулювання розвитку економічного середовища навколо природоохоронних територій та лісів, зокрема визначення економічного механізму їх сталого використання, а також сфери зайнятості населення на цих територіях</w:t>
            </w:r>
          </w:p>
          <w:p w14:paraId="0D112B4C" w14:textId="2F3C94E5" w:rsidR="009B4D40" w:rsidRPr="00A434CF" w:rsidRDefault="001273F7" w:rsidP="001273F7">
            <w:pPr>
              <w:rPr>
                <w:rFonts w:ascii="Times New Roman" w:hAnsi="Times New Roman"/>
                <w:sz w:val="24"/>
                <w:szCs w:val="24"/>
              </w:rPr>
            </w:pPr>
            <w:r w:rsidRPr="00A434CF">
              <w:rPr>
                <w:rFonts w:ascii="Times New Roman" w:hAnsi="Times New Roman"/>
                <w:sz w:val="24"/>
                <w:szCs w:val="24"/>
              </w:rPr>
              <w:t>2.4.10. Ефективне управління лісовими ресурсами та стимулювання заходів із створення лісів</w:t>
            </w:r>
          </w:p>
        </w:tc>
      </w:tr>
      <w:tr w:rsidR="009B4D40" w:rsidRPr="00A434CF" w14:paraId="2038C08A"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0BB34D50" w14:textId="6874B5FC" w:rsidR="009B4D40" w:rsidRPr="00A434CF" w:rsidRDefault="001273F7" w:rsidP="009B4D40">
            <w:pPr>
              <w:rPr>
                <w:rFonts w:ascii="Times New Roman" w:hAnsi="Times New Roman"/>
                <w:b/>
                <w:bCs/>
                <w:sz w:val="24"/>
                <w:szCs w:val="24"/>
              </w:rPr>
            </w:pPr>
            <w:r w:rsidRPr="00A434CF">
              <w:rPr>
                <w:rFonts w:ascii="Times New Roman" w:hAnsi="Times New Roman"/>
                <w:b/>
                <w:bCs/>
                <w:sz w:val="24"/>
                <w:szCs w:val="24"/>
              </w:rPr>
              <w:lastRenderedPageBreak/>
              <w:t>А.2.5. Підвищення енергетичної безпеки шляхом впровадження розподільної генерації та забезпечення стікості об'єктів критичної інфраструктури до можливих перебоїв з енергозабезпеченням</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5CE8B1A6" w14:textId="079A649C" w:rsidR="001273F7" w:rsidRPr="00A434CF" w:rsidRDefault="001273F7" w:rsidP="001273F7">
            <w:pPr>
              <w:rPr>
                <w:rFonts w:ascii="Times New Roman" w:hAnsi="Times New Roman"/>
                <w:sz w:val="24"/>
                <w:szCs w:val="24"/>
              </w:rPr>
            </w:pPr>
            <w:r w:rsidRPr="00A434CF">
              <w:rPr>
                <w:rFonts w:ascii="Times New Roman" w:hAnsi="Times New Roman"/>
                <w:sz w:val="24"/>
                <w:szCs w:val="24"/>
              </w:rPr>
              <w:t>2.5.1. Розвиток розподіленої генерації електричної енергії (зокрема когенераційні установки) та стимулювання впровадження проєктів на основі відновлюваних джерел енергії</w:t>
            </w:r>
          </w:p>
          <w:p w14:paraId="65F4281C"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2.5.2. Розвиток генерації електричної енергії з відновлюваних джерел та застосування установок зберігання енергії в системах централізованого водопостачання та водовідведення територіальної громади</w:t>
            </w:r>
          </w:p>
          <w:p w14:paraId="62B3AF35" w14:textId="77777777" w:rsidR="001273F7" w:rsidRPr="00A434CF" w:rsidRDefault="001273F7" w:rsidP="001273F7">
            <w:pPr>
              <w:rPr>
                <w:rFonts w:ascii="Times New Roman" w:hAnsi="Times New Roman"/>
                <w:sz w:val="24"/>
                <w:szCs w:val="24"/>
              </w:rPr>
            </w:pPr>
            <w:r w:rsidRPr="00A434CF">
              <w:rPr>
                <w:rFonts w:ascii="Times New Roman" w:hAnsi="Times New Roman"/>
                <w:sz w:val="24"/>
                <w:szCs w:val="24"/>
              </w:rPr>
              <w:t>2.5.3. Впровадження заходів Муніципального енергетичного плану</w:t>
            </w:r>
          </w:p>
          <w:p w14:paraId="225579D2" w14:textId="0B88DBA6" w:rsidR="001273F7" w:rsidRPr="00A434CF" w:rsidRDefault="001273F7" w:rsidP="001273F7">
            <w:pPr>
              <w:rPr>
                <w:rFonts w:ascii="Times New Roman" w:hAnsi="Times New Roman"/>
                <w:sz w:val="24"/>
                <w:szCs w:val="24"/>
              </w:rPr>
            </w:pPr>
            <w:r w:rsidRPr="00A434CF">
              <w:rPr>
                <w:rFonts w:ascii="Times New Roman" w:hAnsi="Times New Roman"/>
                <w:sz w:val="24"/>
                <w:szCs w:val="24"/>
              </w:rPr>
              <w:t>2.5.4. Покращення житлово-комунальної інфраструктури громад</w:t>
            </w:r>
            <w:r w:rsidR="00B25E5F">
              <w:rPr>
                <w:rFonts w:ascii="Times New Roman" w:hAnsi="Times New Roman"/>
                <w:sz w:val="24"/>
                <w:szCs w:val="24"/>
              </w:rPr>
              <w:t>и</w:t>
            </w:r>
          </w:p>
          <w:p w14:paraId="78A9AC02" w14:textId="256EBD18" w:rsidR="009B4D40" w:rsidRPr="00A434CF" w:rsidRDefault="001273F7" w:rsidP="001273F7">
            <w:pPr>
              <w:rPr>
                <w:rFonts w:ascii="Times New Roman" w:hAnsi="Times New Roman"/>
                <w:sz w:val="24"/>
                <w:szCs w:val="24"/>
              </w:rPr>
            </w:pPr>
            <w:r w:rsidRPr="00A434CF">
              <w:rPr>
                <w:rFonts w:ascii="Times New Roman" w:hAnsi="Times New Roman"/>
                <w:sz w:val="24"/>
                <w:szCs w:val="24"/>
              </w:rPr>
              <w:t>2.5.5. Сприяння захисту об’єктів енергетичного сектору громади</w:t>
            </w:r>
          </w:p>
        </w:tc>
      </w:tr>
      <w:tr w:rsidR="009B4D40" w:rsidRPr="00A434CF" w14:paraId="15506B6F"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3F32B1" w14:textId="77777777" w:rsidR="009B4D40" w:rsidRPr="00A434CF" w:rsidRDefault="009B4D40" w:rsidP="009B4D40">
            <w:pPr>
              <w:rPr>
                <w:rFonts w:ascii="Times New Roman" w:hAnsi="Times New Roman"/>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F8891DB" w14:textId="77777777" w:rsidR="009B4D40" w:rsidRPr="00A434CF" w:rsidRDefault="009B4D40" w:rsidP="009B4D40">
            <w:pPr>
              <w:rPr>
                <w:rFonts w:ascii="Times New Roman" w:hAnsi="Times New Roman"/>
                <w:sz w:val="24"/>
                <w:szCs w:val="24"/>
              </w:rPr>
            </w:pPr>
          </w:p>
        </w:tc>
      </w:tr>
      <w:tr w:rsidR="0094526A" w:rsidRPr="00A434CF" w14:paraId="6F983918" w14:textId="77777777" w:rsidTr="00764CCB">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3F245330" w14:textId="53F482CD" w:rsidR="0094526A" w:rsidRPr="00A434CF" w:rsidRDefault="0094526A" w:rsidP="009B4D40">
            <w:pPr>
              <w:rPr>
                <w:rFonts w:ascii="Times New Roman" w:hAnsi="Times New Roman"/>
                <w:b/>
                <w:bCs/>
                <w:sz w:val="24"/>
                <w:szCs w:val="24"/>
              </w:rPr>
            </w:pPr>
            <w:r w:rsidRPr="00A434CF">
              <w:rPr>
                <w:rFonts w:ascii="Times New Roman" w:hAnsi="Times New Roman"/>
                <w:b/>
                <w:bCs/>
                <w:sz w:val="24"/>
                <w:szCs w:val="24"/>
              </w:rPr>
              <w:t xml:space="preserve">Стратегічна ціль А.3. </w:t>
            </w:r>
            <w:r w:rsidR="00FE76C4" w:rsidRPr="00A434CF">
              <w:rPr>
                <w:rFonts w:ascii="Times New Roman" w:hAnsi="Times New Roman"/>
                <w:b/>
                <w:bCs/>
                <w:sz w:val="24"/>
                <w:szCs w:val="24"/>
              </w:rPr>
              <w:t>Створення комфортної інфраструктури</w:t>
            </w:r>
          </w:p>
        </w:tc>
      </w:tr>
      <w:tr w:rsidR="009B4D40" w:rsidRPr="00A434CF" w14:paraId="5C16114F"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D333B2" w14:textId="77777777" w:rsidR="009B4D40" w:rsidRPr="00A434CF" w:rsidRDefault="009B4D40"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A7315BE" w14:textId="77777777" w:rsidR="009B4D40" w:rsidRPr="00A434CF" w:rsidRDefault="009B4D40" w:rsidP="009B4D40">
            <w:pPr>
              <w:rPr>
                <w:rFonts w:ascii="Times New Roman" w:hAnsi="Times New Roman"/>
                <w:sz w:val="24"/>
                <w:szCs w:val="24"/>
              </w:rPr>
            </w:pPr>
          </w:p>
        </w:tc>
      </w:tr>
      <w:tr w:rsidR="009B4D40" w:rsidRPr="00A434CF" w14:paraId="346DC69B"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55A2E422" w14:textId="77777777"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Оперативна ціль</w:t>
            </w:r>
          </w:p>
        </w:tc>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6516BD6C" w14:textId="70D38151"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 xml:space="preserve">Оперативне завдання / сфера реалізації </w:t>
            </w:r>
            <w:r w:rsidR="00092B76" w:rsidRPr="00A434CF">
              <w:rPr>
                <w:rFonts w:ascii="Times New Roman" w:hAnsi="Times New Roman"/>
                <w:b/>
                <w:bCs/>
                <w:color w:val="FFFFFF" w:themeColor="background1"/>
                <w:sz w:val="24"/>
                <w:szCs w:val="24"/>
              </w:rPr>
              <w:t>проєкт</w:t>
            </w:r>
            <w:r w:rsidRPr="00A434CF">
              <w:rPr>
                <w:rFonts w:ascii="Times New Roman" w:hAnsi="Times New Roman"/>
                <w:b/>
                <w:bCs/>
                <w:color w:val="FFFFFF" w:themeColor="background1"/>
                <w:sz w:val="24"/>
                <w:szCs w:val="24"/>
              </w:rPr>
              <w:t>ів</w:t>
            </w:r>
          </w:p>
        </w:tc>
      </w:tr>
      <w:tr w:rsidR="009B4D40" w:rsidRPr="00A434CF" w14:paraId="40C7659B"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7268F123" w14:textId="2C0B6BE1" w:rsidR="009B4D40" w:rsidRPr="00A434CF" w:rsidRDefault="001273F7" w:rsidP="009B4D40">
            <w:pPr>
              <w:rPr>
                <w:rFonts w:ascii="Times New Roman" w:hAnsi="Times New Roman"/>
                <w:b/>
                <w:bCs/>
                <w:sz w:val="24"/>
                <w:szCs w:val="24"/>
              </w:rPr>
            </w:pPr>
            <w:r w:rsidRPr="00A434CF">
              <w:rPr>
                <w:rFonts w:ascii="Times New Roman" w:hAnsi="Times New Roman"/>
                <w:b/>
                <w:bCs/>
                <w:sz w:val="24"/>
                <w:szCs w:val="24"/>
              </w:rPr>
              <w:t>А.3.1. Комфортна громада</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26F7C78B" w14:textId="77777777" w:rsidR="00E46CBF" w:rsidRPr="00A434CF" w:rsidRDefault="00E46CBF" w:rsidP="00E46CBF">
            <w:pPr>
              <w:rPr>
                <w:rFonts w:ascii="Times New Roman" w:hAnsi="Times New Roman"/>
                <w:sz w:val="24"/>
                <w:szCs w:val="24"/>
              </w:rPr>
            </w:pPr>
            <w:r w:rsidRPr="00A434CF">
              <w:rPr>
                <w:rFonts w:ascii="Times New Roman" w:hAnsi="Times New Roman"/>
                <w:sz w:val="24"/>
                <w:szCs w:val="24"/>
              </w:rPr>
              <w:t>3.1.1. Впровадження сучасних практик містопланування та містобудування з урахуванням принципів інклюзивності</w:t>
            </w:r>
          </w:p>
          <w:p w14:paraId="0AAEDF1D" w14:textId="77777777" w:rsidR="00E46CBF" w:rsidRPr="00A434CF" w:rsidRDefault="00E46CBF" w:rsidP="00E46CBF">
            <w:pPr>
              <w:rPr>
                <w:rFonts w:ascii="Times New Roman" w:hAnsi="Times New Roman"/>
                <w:sz w:val="24"/>
                <w:szCs w:val="24"/>
              </w:rPr>
            </w:pPr>
            <w:r w:rsidRPr="00A434CF">
              <w:rPr>
                <w:rFonts w:ascii="Times New Roman" w:hAnsi="Times New Roman"/>
                <w:sz w:val="24"/>
                <w:szCs w:val="24"/>
              </w:rPr>
              <w:t>3.1.2. Впровадження оновлених стандартів доступності житлових будинків з безпечними, комфортними умовами проживання з урахуванням потреб різних груп громадян</w:t>
            </w:r>
          </w:p>
          <w:p w14:paraId="71B2172D" w14:textId="77777777" w:rsidR="00E46CBF" w:rsidRPr="00A434CF" w:rsidRDefault="00E46CBF" w:rsidP="00E46CBF">
            <w:pPr>
              <w:rPr>
                <w:rFonts w:ascii="Times New Roman" w:hAnsi="Times New Roman"/>
                <w:sz w:val="24"/>
                <w:szCs w:val="24"/>
              </w:rPr>
            </w:pPr>
            <w:r w:rsidRPr="00A434CF">
              <w:rPr>
                <w:rFonts w:ascii="Times New Roman" w:hAnsi="Times New Roman"/>
                <w:sz w:val="24"/>
                <w:szCs w:val="24"/>
              </w:rPr>
              <w:t>3.1.3. Впровадження оновлених змін до системи самоорганізації споживачів житлово-комунальних послуг об’єднань співвласників багатоквартирних будинків</w:t>
            </w:r>
          </w:p>
          <w:p w14:paraId="583009AA" w14:textId="77777777" w:rsidR="00E46CBF" w:rsidRPr="00A434CF" w:rsidRDefault="00E46CBF" w:rsidP="00E46CBF">
            <w:pPr>
              <w:rPr>
                <w:rFonts w:ascii="Times New Roman" w:hAnsi="Times New Roman"/>
                <w:sz w:val="24"/>
                <w:szCs w:val="24"/>
              </w:rPr>
            </w:pPr>
            <w:r w:rsidRPr="00A434CF">
              <w:rPr>
                <w:rFonts w:ascii="Times New Roman" w:hAnsi="Times New Roman"/>
                <w:sz w:val="24"/>
                <w:szCs w:val="24"/>
              </w:rPr>
              <w:t>3.1.4. Впровадження та оновлення електронної публічної послуги “єВідновлення”</w:t>
            </w:r>
          </w:p>
          <w:p w14:paraId="45EFA363" w14:textId="77777777" w:rsidR="00E46CBF" w:rsidRPr="00A434CF" w:rsidRDefault="00E46CBF" w:rsidP="00E46CBF">
            <w:pPr>
              <w:rPr>
                <w:rFonts w:ascii="Times New Roman" w:hAnsi="Times New Roman"/>
                <w:sz w:val="24"/>
                <w:szCs w:val="24"/>
              </w:rPr>
            </w:pPr>
            <w:r w:rsidRPr="00A434CF">
              <w:rPr>
                <w:rFonts w:ascii="Times New Roman" w:hAnsi="Times New Roman"/>
                <w:sz w:val="24"/>
                <w:szCs w:val="24"/>
              </w:rPr>
              <w:t>3.1.5. Модернізація, адаптивність та декарбонізація систем централізованого теплопостачання</w:t>
            </w:r>
          </w:p>
          <w:p w14:paraId="155BE4A2" w14:textId="77777777" w:rsidR="00E46CBF" w:rsidRPr="00A434CF" w:rsidRDefault="00E46CBF" w:rsidP="00E46CBF">
            <w:pPr>
              <w:rPr>
                <w:rFonts w:ascii="Times New Roman" w:hAnsi="Times New Roman"/>
                <w:sz w:val="24"/>
                <w:szCs w:val="24"/>
              </w:rPr>
            </w:pPr>
            <w:r w:rsidRPr="00A434CF">
              <w:rPr>
                <w:rFonts w:ascii="Times New Roman" w:hAnsi="Times New Roman"/>
                <w:sz w:val="24"/>
                <w:szCs w:val="24"/>
              </w:rPr>
              <w:t>3.1.6. Реалізація проектів із збільшення енергетичної ефективності будівель житлового фонду комунальної форми власності</w:t>
            </w:r>
          </w:p>
          <w:p w14:paraId="015EE243" w14:textId="77777777" w:rsidR="00E46CBF" w:rsidRPr="00A434CF" w:rsidRDefault="00E46CBF" w:rsidP="00E46CBF">
            <w:pPr>
              <w:rPr>
                <w:rFonts w:ascii="Times New Roman" w:hAnsi="Times New Roman"/>
                <w:sz w:val="24"/>
                <w:szCs w:val="24"/>
              </w:rPr>
            </w:pPr>
            <w:r w:rsidRPr="00A434CF">
              <w:rPr>
                <w:rFonts w:ascii="Times New Roman" w:hAnsi="Times New Roman"/>
                <w:sz w:val="24"/>
                <w:szCs w:val="24"/>
              </w:rPr>
              <w:t>3.1.7. Розвиток інструментів енергосервісу у модернізації об’єктів житлово-комунального господарства</w:t>
            </w:r>
          </w:p>
          <w:p w14:paraId="301ADBCA" w14:textId="77777777" w:rsidR="00E46CBF" w:rsidRPr="00A434CF" w:rsidRDefault="00E46CBF" w:rsidP="00E46CBF">
            <w:pPr>
              <w:rPr>
                <w:rFonts w:ascii="Times New Roman" w:hAnsi="Times New Roman"/>
                <w:sz w:val="24"/>
                <w:szCs w:val="24"/>
              </w:rPr>
            </w:pPr>
            <w:r w:rsidRPr="00A434CF">
              <w:rPr>
                <w:rFonts w:ascii="Times New Roman" w:hAnsi="Times New Roman"/>
                <w:sz w:val="24"/>
                <w:szCs w:val="24"/>
              </w:rPr>
              <w:lastRenderedPageBreak/>
              <w:t>3.1.8. Доступність якісних послуг централізованого водопостачання та водовідведення для різних груп громадян з урахуванням новітніх технологій та потреб територіальної громади</w:t>
            </w:r>
          </w:p>
          <w:p w14:paraId="3EF7BAD5" w14:textId="116E97BF" w:rsidR="009B4D40" w:rsidRPr="00A434CF" w:rsidRDefault="00E46CBF" w:rsidP="00E46CBF">
            <w:pPr>
              <w:rPr>
                <w:rFonts w:ascii="Times New Roman" w:hAnsi="Times New Roman"/>
                <w:sz w:val="24"/>
                <w:szCs w:val="24"/>
              </w:rPr>
            </w:pPr>
            <w:r w:rsidRPr="00A434CF">
              <w:rPr>
                <w:rFonts w:ascii="Times New Roman" w:hAnsi="Times New Roman"/>
                <w:sz w:val="24"/>
                <w:szCs w:val="24"/>
              </w:rPr>
              <w:t>3.1.9. Впровадження нових підходів до забезпечення осіб житлом з урахуванням кращих практик та досвіду країн ЄС</w:t>
            </w:r>
          </w:p>
        </w:tc>
      </w:tr>
      <w:tr w:rsidR="009B4D40" w:rsidRPr="00A434CF" w14:paraId="5299D6A0"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050783DA" w14:textId="1478C9EE" w:rsidR="00AD1ADC" w:rsidRPr="00A434CF" w:rsidRDefault="00AD1ADC" w:rsidP="00AD1ADC">
            <w:pPr>
              <w:rPr>
                <w:rFonts w:ascii="Times New Roman" w:hAnsi="Times New Roman"/>
                <w:b/>
                <w:bCs/>
                <w:sz w:val="24"/>
                <w:szCs w:val="24"/>
              </w:rPr>
            </w:pPr>
            <w:r w:rsidRPr="00A434CF">
              <w:rPr>
                <w:rFonts w:ascii="Times New Roman" w:hAnsi="Times New Roman"/>
                <w:b/>
                <w:bCs/>
                <w:sz w:val="24"/>
                <w:szCs w:val="24"/>
              </w:rPr>
              <w:lastRenderedPageBreak/>
              <w:t>А.3.2. Створення комфортної  інженерно-транспортної</w:t>
            </w:r>
          </w:p>
          <w:p w14:paraId="3C91B830" w14:textId="00EBDA5A" w:rsidR="009B4D40" w:rsidRPr="00A434CF" w:rsidRDefault="00AD1ADC" w:rsidP="00AD1ADC">
            <w:pPr>
              <w:rPr>
                <w:rFonts w:ascii="Times New Roman" w:hAnsi="Times New Roman"/>
                <w:b/>
                <w:bCs/>
                <w:sz w:val="24"/>
                <w:szCs w:val="24"/>
              </w:rPr>
            </w:pPr>
            <w:r w:rsidRPr="00A434CF">
              <w:rPr>
                <w:rFonts w:ascii="Times New Roman" w:hAnsi="Times New Roman"/>
                <w:b/>
                <w:bCs/>
                <w:sz w:val="24"/>
                <w:szCs w:val="24"/>
              </w:rPr>
              <w:t>інфраструктури</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2BBDC6E4" w14:textId="20EAD1C2" w:rsidR="00864C1B" w:rsidRPr="00A434CF" w:rsidRDefault="00864C1B" w:rsidP="00864C1B">
            <w:pPr>
              <w:rPr>
                <w:rFonts w:ascii="Times New Roman" w:hAnsi="Times New Roman"/>
                <w:sz w:val="24"/>
                <w:szCs w:val="24"/>
              </w:rPr>
            </w:pPr>
            <w:r w:rsidRPr="00A434CF">
              <w:rPr>
                <w:rFonts w:ascii="Times New Roman" w:hAnsi="Times New Roman"/>
                <w:sz w:val="24"/>
                <w:szCs w:val="24"/>
              </w:rPr>
              <w:t>3.2.1.  Відновлення та розвиток критичної інфрастру</w:t>
            </w:r>
            <w:r w:rsidR="00F16B61" w:rsidRPr="00A434CF">
              <w:rPr>
                <w:rFonts w:ascii="Times New Roman" w:hAnsi="Times New Roman"/>
                <w:sz w:val="24"/>
                <w:szCs w:val="24"/>
              </w:rPr>
              <w:t>к</w:t>
            </w:r>
            <w:r w:rsidRPr="00A434CF">
              <w:rPr>
                <w:rFonts w:ascii="Times New Roman" w:hAnsi="Times New Roman"/>
                <w:sz w:val="24"/>
                <w:szCs w:val="24"/>
              </w:rPr>
              <w:t>тури, будівництво нових об'єктів для задов</w:t>
            </w:r>
            <w:r w:rsidR="00F16B61" w:rsidRPr="00A434CF">
              <w:rPr>
                <w:rFonts w:ascii="Times New Roman" w:hAnsi="Times New Roman"/>
                <w:sz w:val="24"/>
                <w:szCs w:val="24"/>
              </w:rPr>
              <w:t>о</w:t>
            </w:r>
            <w:r w:rsidRPr="00A434CF">
              <w:rPr>
                <w:rFonts w:ascii="Times New Roman" w:hAnsi="Times New Roman"/>
                <w:sz w:val="24"/>
                <w:szCs w:val="24"/>
              </w:rPr>
              <w:t>лення потреб населення у наданні якісних комунальних послуг</w:t>
            </w:r>
          </w:p>
          <w:p w14:paraId="2A83E987" w14:textId="77777777" w:rsidR="00864C1B" w:rsidRPr="00A434CF" w:rsidRDefault="00864C1B" w:rsidP="00864C1B">
            <w:pPr>
              <w:rPr>
                <w:rFonts w:ascii="Times New Roman" w:hAnsi="Times New Roman"/>
                <w:sz w:val="24"/>
                <w:szCs w:val="24"/>
              </w:rPr>
            </w:pPr>
            <w:r w:rsidRPr="00A434CF">
              <w:rPr>
                <w:rFonts w:ascii="Times New Roman" w:hAnsi="Times New Roman"/>
                <w:sz w:val="24"/>
                <w:szCs w:val="24"/>
              </w:rPr>
              <w:t xml:space="preserve">3.2.2. Розвиток інфраструктури громадського транспорту та велосипедної інфраструктури </w:t>
            </w:r>
          </w:p>
          <w:p w14:paraId="21A2AB93" w14:textId="4119E29D" w:rsidR="00864C1B" w:rsidRPr="00A434CF" w:rsidRDefault="00864C1B" w:rsidP="00864C1B">
            <w:pPr>
              <w:rPr>
                <w:rFonts w:ascii="Times New Roman" w:hAnsi="Times New Roman"/>
                <w:sz w:val="24"/>
                <w:szCs w:val="24"/>
              </w:rPr>
            </w:pPr>
            <w:r w:rsidRPr="00A434CF">
              <w:rPr>
                <w:rFonts w:ascii="Times New Roman" w:hAnsi="Times New Roman"/>
                <w:sz w:val="24"/>
                <w:szCs w:val="24"/>
              </w:rPr>
              <w:t>3.2.3. Відновлення та будівництво дорожньої інфрастру</w:t>
            </w:r>
            <w:r w:rsidR="00F16B61" w:rsidRPr="00A434CF">
              <w:rPr>
                <w:rFonts w:ascii="Times New Roman" w:hAnsi="Times New Roman"/>
                <w:sz w:val="24"/>
                <w:szCs w:val="24"/>
              </w:rPr>
              <w:t>к</w:t>
            </w:r>
            <w:r w:rsidRPr="00A434CF">
              <w:rPr>
                <w:rFonts w:ascii="Times New Roman" w:hAnsi="Times New Roman"/>
                <w:sz w:val="24"/>
                <w:szCs w:val="24"/>
              </w:rPr>
              <w:t>тури відповідно до потреб громади та регіону</w:t>
            </w:r>
          </w:p>
          <w:p w14:paraId="789CDD79" w14:textId="77777777" w:rsidR="00864C1B" w:rsidRPr="00A434CF" w:rsidRDefault="00864C1B" w:rsidP="00864C1B">
            <w:pPr>
              <w:rPr>
                <w:rFonts w:ascii="Times New Roman" w:hAnsi="Times New Roman"/>
                <w:sz w:val="24"/>
                <w:szCs w:val="24"/>
              </w:rPr>
            </w:pPr>
            <w:r w:rsidRPr="00A434CF">
              <w:rPr>
                <w:rFonts w:ascii="Times New Roman" w:hAnsi="Times New Roman"/>
                <w:sz w:val="24"/>
                <w:szCs w:val="24"/>
              </w:rPr>
              <w:t>3.2.4. Забезпечення розвитку інклюзивної спортивної інфраструктури, зокрема на базі діючої мережі та в межах наявних фінансових ресурсів</w:t>
            </w:r>
          </w:p>
          <w:p w14:paraId="34E95834" w14:textId="77777777" w:rsidR="00864C1B" w:rsidRPr="00A434CF" w:rsidRDefault="00864C1B" w:rsidP="00864C1B">
            <w:pPr>
              <w:rPr>
                <w:rFonts w:ascii="Times New Roman" w:hAnsi="Times New Roman"/>
                <w:sz w:val="24"/>
                <w:szCs w:val="24"/>
              </w:rPr>
            </w:pPr>
            <w:r w:rsidRPr="00A434CF">
              <w:rPr>
                <w:rFonts w:ascii="Times New Roman" w:hAnsi="Times New Roman"/>
                <w:sz w:val="24"/>
                <w:szCs w:val="24"/>
              </w:rPr>
              <w:t>3.2.5. Сприяння модернізації інфраструктури електронних комунікацій з метою мінімізації безпекових ризиків та забезпечення роботи електронних комунікаційних мереж незалежно від централізованого постачання електроенергії</w:t>
            </w:r>
          </w:p>
          <w:p w14:paraId="3D53CADA" w14:textId="76E9966F" w:rsidR="009B4D40" w:rsidRPr="00A434CF" w:rsidRDefault="00864C1B" w:rsidP="00864C1B">
            <w:pPr>
              <w:rPr>
                <w:rFonts w:ascii="Times New Roman" w:hAnsi="Times New Roman"/>
                <w:sz w:val="24"/>
                <w:szCs w:val="24"/>
              </w:rPr>
            </w:pPr>
            <w:r w:rsidRPr="00A434CF">
              <w:rPr>
                <w:rFonts w:ascii="Times New Roman" w:hAnsi="Times New Roman"/>
                <w:sz w:val="24"/>
                <w:szCs w:val="24"/>
              </w:rPr>
              <w:t>3.2.6. Сприяння відновленню та розвитку авіаційної інфраструктури, що знаходиться на території громади</w:t>
            </w:r>
          </w:p>
        </w:tc>
      </w:tr>
      <w:tr w:rsidR="009B4D40" w:rsidRPr="00A434CF" w14:paraId="35D02A85"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72CB9243" w14:textId="2220E51F" w:rsidR="009B4D40" w:rsidRPr="00A434CF" w:rsidRDefault="00AD1ADC" w:rsidP="009B4D40">
            <w:pPr>
              <w:rPr>
                <w:rFonts w:ascii="Times New Roman" w:hAnsi="Times New Roman"/>
                <w:b/>
                <w:bCs/>
                <w:sz w:val="24"/>
                <w:szCs w:val="24"/>
              </w:rPr>
            </w:pPr>
            <w:r w:rsidRPr="00A434CF">
              <w:rPr>
                <w:rFonts w:ascii="Times New Roman" w:hAnsi="Times New Roman"/>
                <w:b/>
                <w:bCs/>
                <w:sz w:val="24"/>
                <w:szCs w:val="24"/>
              </w:rPr>
              <w:t>А.3.3. Формування енергоефективної політики громади</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5D1E5BAB" w14:textId="77777777" w:rsidR="002A19B3" w:rsidRPr="00A434CF" w:rsidRDefault="002A19B3" w:rsidP="002A19B3">
            <w:pPr>
              <w:rPr>
                <w:rFonts w:ascii="Times New Roman" w:hAnsi="Times New Roman"/>
                <w:sz w:val="24"/>
                <w:szCs w:val="24"/>
              </w:rPr>
            </w:pPr>
            <w:r w:rsidRPr="00A434CF">
              <w:rPr>
                <w:rFonts w:ascii="Times New Roman" w:hAnsi="Times New Roman"/>
                <w:sz w:val="24"/>
                <w:szCs w:val="24"/>
              </w:rPr>
              <w:t>3.3.1. Розвиток енергетичних кластерів та виробництва альтернативних джерел енергії</w:t>
            </w:r>
          </w:p>
          <w:p w14:paraId="70AFA3A2" w14:textId="77777777" w:rsidR="002A19B3" w:rsidRPr="00A434CF" w:rsidRDefault="002A19B3" w:rsidP="002A19B3">
            <w:pPr>
              <w:rPr>
                <w:rFonts w:ascii="Times New Roman" w:hAnsi="Times New Roman"/>
                <w:sz w:val="24"/>
                <w:szCs w:val="24"/>
              </w:rPr>
            </w:pPr>
            <w:r w:rsidRPr="00A434CF">
              <w:rPr>
                <w:rFonts w:ascii="Times New Roman" w:hAnsi="Times New Roman"/>
                <w:sz w:val="24"/>
                <w:szCs w:val="24"/>
              </w:rPr>
              <w:t>3.3.2. Розвиток системи енергетичного менеджменту та системи енергомоніторингу громадських і житлових будівель</w:t>
            </w:r>
          </w:p>
          <w:p w14:paraId="1D256900" w14:textId="77777777" w:rsidR="002A19B3" w:rsidRPr="00A434CF" w:rsidRDefault="002A19B3" w:rsidP="002A19B3">
            <w:pPr>
              <w:rPr>
                <w:rFonts w:ascii="Times New Roman" w:hAnsi="Times New Roman"/>
                <w:sz w:val="24"/>
                <w:szCs w:val="24"/>
              </w:rPr>
            </w:pPr>
            <w:r w:rsidRPr="00A434CF">
              <w:rPr>
                <w:rFonts w:ascii="Times New Roman" w:hAnsi="Times New Roman"/>
                <w:sz w:val="24"/>
                <w:szCs w:val="24"/>
              </w:rPr>
              <w:t>3.3.3. Забезпечення приладами обліку всіх об’єктів житлової та комунальної сфери</w:t>
            </w:r>
          </w:p>
          <w:p w14:paraId="3F39F540" w14:textId="77777777" w:rsidR="002A19B3" w:rsidRPr="00A434CF" w:rsidRDefault="002A19B3" w:rsidP="002A19B3">
            <w:pPr>
              <w:rPr>
                <w:rFonts w:ascii="Times New Roman" w:hAnsi="Times New Roman"/>
                <w:sz w:val="24"/>
                <w:szCs w:val="24"/>
              </w:rPr>
            </w:pPr>
            <w:r w:rsidRPr="00A434CF">
              <w:rPr>
                <w:rFonts w:ascii="Times New Roman" w:hAnsi="Times New Roman"/>
                <w:sz w:val="24"/>
                <w:szCs w:val="24"/>
              </w:rPr>
              <w:t xml:space="preserve">3.3.4. Проведення енергетичного аудиту будівель бюджетної сфери та забезпечення виконання заходів щодо проведення термомодернізації будівель житлової і комунальної сфери відповідно до директив ЄС </w:t>
            </w:r>
          </w:p>
          <w:p w14:paraId="06B701E4" w14:textId="0163D4D8" w:rsidR="009B4D40" w:rsidRPr="00A434CF" w:rsidRDefault="002A19B3" w:rsidP="002A19B3">
            <w:pPr>
              <w:rPr>
                <w:rFonts w:ascii="Times New Roman" w:hAnsi="Times New Roman"/>
                <w:sz w:val="24"/>
                <w:szCs w:val="24"/>
              </w:rPr>
            </w:pPr>
            <w:r w:rsidRPr="00A434CF">
              <w:rPr>
                <w:rFonts w:ascii="Times New Roman" w:hAnsi="Times New Roman"/>
                <w:sz w:val="24"/>
                <w:szCs w:val="24"/>
              </w:rPr>
              <w:t>3.3.5. Підготовка проєктних пропозицій на розгляд Державного фонду регіонального розвитку, Фонду енергоефективності, інших донорських та фінансових установ для отримання коштів на проведення термомодернізації в закладах житлової та комунальної сфери</w:t>
            </w:r>
          </w:p>
        </w:tc>
      </w:tr>
      <w:tr w:rsidR="009B4D40" w:rsidRPr="00A434CF" w14:paraId="381726B4"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FC0DFB" w14:textId="77777777" w:rsidR="009B4D40" w:rsidRPr="00A434CF" w:rsidRDefault="009B4D40" w:rsidP="009B4D40">
            <w:pPr>
              <w:rPr>
                <w:rFonts w:ascii="Times New Roman" w:hAnsi="Times New Roman"/>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B10B9C" w14:textId="77777777" w:rsidR="009B4D40" w:rsidRPr="00A434CF" w:rsidRDefault="009B4D40" w:rsidP="009B4D40">
            <w:pPr>
              <w:rPr>
                <w:rFonts w:ascii="Times New Roman" w:hAnsi="Times New Roman"/>
                <w:sz w:val="24"/>
                <w:szCs w:val="24"/>
              </w:rPr>
            </w:pPr>
          </w:p>
        </w:tc>
      </w:tr>
      <w:tr w:rsidR="0094526A" w:rsidRPr="00A434CF" w14:paraId="62B6106A" w14:textId="77777777" w:rsidTr="008D140C">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5E39992C" w14:textId="63607F4B" w:rsidR="0094526A" w:rsidRPr="00A434CF" w:rsidRDefault="0094526A" w:rsidP="009B4D40">
            <w:pPr>
              <w:rPr>
                <w:rFonts w:ascii="Times New Roman" w:hAnsi="Times New Roman"/>
                <w:b/>
                <w:bCs/>
                <w:sz w:val="24"/>
                <w:szCs w:val="24"/>
              </w:rPr>
            </w:pPr>
            <w:r w:rsidRPr="00A434CF">
              <w:rPr>
                <w:rFonts w:ascii="Times New Roman" w:hAnsi="Times New Roman"/>
                <w:b/>
                <w:bCs/>
                <w:sz w:val="24"/>
                <w:szCs w:val="24"/>
              </w:rPr>
              <w:t xml:space="preserve">Стратегічна ціль А.4. </w:t>
            </w:r>
            <w:r w:rsidR="00FE76C4" w:rsidRPr="00A434CF">
              <w:rPr>
                <w:rFonts w:ascii="Times New Roman" w:hAnsi="Times New Roman"/>
                <w:b/>
                <w:bCs/>
                <w:sz w:val="24"/>
                <w:szCs w:val="24"/>
              </w:rPr>
              <w:t>Розбудова ефективного прозорого та підзвітного врядування з урахування кращих практик ЄС</w:t>
            </w:r>
          </w:p>
        </w:tc>
      </w:tr>
      <w:tr w:rsidR="009B4D40" w:rsidRPr="00A434CF" w14:paraId="23214FC1"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A08DC4" w14:textId="77777777" w:rsidR="009B4D40" w:rsidRPr="00A434CF" w:rsidRDefault="009B4D40"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36BA18D" w14:textId="77777777" w:rsidR="009B4D40" w:rsidRPr="00A434CF" w:rsidRDefault="009B4D40" w:rsidP="009B4D40">
            <w:pPr>
              <w:rPr>
                <w:rFonts w:ascii="Times New Roman" w:hAnsi="Times New Roman"/>
                <w:sz w:val="24"/>
                <w:szCs w:val="24"/>
              </w:rPr>
            </w:pPr>
          </w:p>
        </w:tc>
      </w:tr>
      <w:tr w:rsidR="009B4D40" w:rsidRPr="00A434CF" w14:paraId="727086D2"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4FFD5510" w14:textId="77777777"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lastRenderedPageBreak/>
              <w:t>Оперативна ціль</w:t>
            </w:r>
          </w:p>
        </w:tc>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44B51842" w14:textId="77777777"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Оперативне завдання / сфера реалізації проектів</w:t>
            </w:r>
          </w:p>
        </w:tc>
      </w:tr>
      <w:tr w:rsidR="009B4D40" w:rsidRPr="00A434CF" w14:paraId="425BCE95"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61F1273D" w14:textId="415547FC" w:rsidR="009B4D40" w:rsidRPr="00A434CF" w:rsidRDefault="00AD1ADC" w:rsidP="009B4D40">
            <w:pPr>
              <w:rPr>
                <w:rFonts w:ascii="Times New Roman" w:hAnsi="Times New Roman"/>
                <w:b/>
                <w:bCs/>
                <w:sz w:val="24"/>
                <w:szCs w:val="24"/>
              </w:rPr>
            </w:pPr>
            <w:r w:rsidRPr="00A434CF">
              <w:rPr>
                <w:rFonts w:ascii="Times New Roman" w:hAnsi="Times New Roman"/>
                <w:b/>
                <w:bCs/>
                <w:sz w:val="24"/>
                <w:szCs w:val="24"/>
              </w:rPr>
              <w:t>А.4.1. Інструменти планування та підзвітності у місцевій політиці</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62BD05C2" w14:textId="77777777" w:rsidR="00563F4D" w:rsidRPr="00A434CF" w:rsidRDefault="00563F4D" w:rsidP="00563F4D">
            <w:pPr>
              <w:rPr>
                <w:rFonts w:ascii="Times New Roman" w:hAnsi="Times New Roman"/>
                <w:sz w:val="24"/>
                <w:szCs w:val="24"/>
              </w:rPr>
            </w:pPr>
            <w:r w:rsidRPr="00A434CF">
              <w:rPr>
                <w:rFonts w:ascii="Times New Roman" w:hAnsi="Times New Roman"/>
                <w:sz w:val="24"/>
                <w:szCs w:val="24"/>
              </w:rPr>
              <w:t>4.1.1. Запровадження місцевої статистики, створення інструментів для збору, зберігання та обробки даних місцевої статистики, зокрема ґендерно дезагрегованих</w:t>
            </w:r>
          </w:p>
          <w:p w14:paraId="0892DA17" w14:textId="77777777" w:rsidR="00563F4D" w:rsidRPr="00A434CF" w:rsidRDefault="00563F4D" w:rsidP="00563F4D">
            <w:pPr>
              <w:rPr>
                <w:rFonts w:ascii="Times New Roman" w:hAnsi="Times New Roman"/>
                <w:sz w:val="24"/>
                <w:szCs w:val="24"/>
              </w:rPr>
            </w:pPr>
            <w:r w:rsidRPr="00A434CF">
              <w:rPr>
                <w:rFonts w:ascii="Times New Roman" w:hAnsi="Times New Roman"/>
                <w:sz w:val="24"/>
                <w:szCs w:val="24"/>
              </w:rPr>
              <w:t>4.1.2. Запровадження єдиної геоінформаційної системи здійснення моніторингу та оцінювання розвитку територіальної громади як складової Єдиної цифрової інтегрованої інформаційно-аналітичної системи управління процесом відбудови об’єктів нерухомого майна, будівництва та інфраструктури (екосистема DREAM)</w:t>
            </w:r>
          </w:p>
          <w:p w14:paraId="04C56C71" w14:textId="77777777" w:rsidR="00563F4D" w:rsidRPr="00A434CF" w:rsidRDefault="00563F4D" w:rsidP="00563F4D">
            <w:pPr>
              <w:rPr>
                <w:rFonts w:ascii="Times New Roman" w:hAnsi="Times New Roman"/>
                <w:sz w:val="24"/>
                <w:szCs w:val="24"/>
              </w:rPr>
            </w:pPr>
            <w:r w:rsidRPr="00A434CF">
              <w:rPr>
                <w:rFonts w:ascii="Times New Roman" w:hAnsi="Times New Roman"/>
                <w:sz w:val="24"/>
                <w:szCs w:val="24"/>
              </w:rPr>
              <w:t>4.1.3. Створення умов для підвищення рівня підзвітності та прозорості органів органів місцевого самоврядування, залучення жителів, зокрема внутрішньо переміщених осіб, до прийняття рішень, поширення кращих практик створення органів самоорганізації населення, впровадження механізмів електронних публічних консультацій</w:t>
            </w:r>
          </w:p>
          <w:p w14:paraId="24DDD47D" w14:textId="77777777" w:rsidR="00563F4D" w:rsidRPr="00A434CF" w:rsidRDefault="00563F4D" w:rsidP="00563F4D">
            <w:pPr>
              <w:rPr>
                <w:rFonts w:ascii="Times New Roman" w:hAnsi="Times New Roman"/>
                <w:sz w:val="24"/>
                <w:szCs w:val="24"/>
              </w:rPr>
            </w:pPr>
            <w:r w:rsidRPr="00A434CF">
              <w:rPr>
                <w:rFonts w:ascii="Times New Roman" w:hAnsi="Times New Roman"/>
                <w:sz w:val="24"/>
                <w:szCs w:val="24"/>
              </w:rPr>
              <w:t>4.1.4. Створення скоординованої системи стратегічного, просторового та бюджетного планування регіонального розвитку на місцевому рівні</w:t>
            </w:r>
          </w:p>
          <w:p w14:paraId="6D2D840B" w14:textId="77777777" w:rsidR="00563F4D" w:rsidRPr="00A434CF" w:rsidRDefault="00563F4D" w:rsidP="00563F4D">
            <w:pPr>
              <w:rPr>
                <w:rFonts w:ascii="Times New Roman" w:hAnsi="Times New Roman"/>
                <w:sz w:val="24"/>
                <w:szCs w:val="24"/>
              </w:rPr>
            </w:pPr>
            <w:r w:rsidRPr="00A434CF">
              <w:rPr>
                <w:rFonts w:ascii="Times New Roman" w:hAnsi="Times New Roman"/>
                <w:sz w:val="24"/>
                <w:szCs w:val="24"/>
              </w:rPr>
              <w:t>4.1.5. Забезпечення застосування ґендерного підходу до процесів стратегічного планування та бюджетування на місцевому рівні, залучення до цього процесу місцевих жіночих організацій, а також осіб, які зазнають різних форм дискримінації</w:t>
            </w:r>
          </w:p>
          <w:p w14:paraId="062F8286" w14:textId="77777777" w:rsidR="00563F4D" w:rsidRPr="00A434CF" w:rsidRDefault="00563F4D" w:rsidP="00563F4D">
            <w:pPr>
              <w:rPr>
                <w:rFonts w:ascii="Times New Roman" w:hAnsi="Times New Roman"/>
                <w:sz w:val="24"/>
                <w:szCs w:val="24"/>
              </w:rPr>
            </w:pPr>
            <w:r w:rsidRPr="00A434CF">
              <w:rPr>
                <w:rFonts w:ascii="Times New Roman" w:hAnsi="Times New Roman"/>
                <w:sz w:val="24"/>
                <w:szCs w:val="24"/>
              </w:rPr>
              <w:t>4.1.6. Забезпечення збору даних з розподілом за ознаками статі, віку, місця проживання та іншими необхідними ознаками для їх врахування під час розроблення програм і планів місцевого розвитку, а також формування бюджетів</w:t>
            </w:r>
          </w:p>
          <w:p w14:paraId="67AF1124" w14:textId="77777777" w:rsidR="00563F4D" w:rsidRPr="00A434CF" w:rsidRDefault="00563F4D" w:rsidP="00563F4D">
            <w:pPr>
              <w:rPr>
                <w:rFonts w:ascii="Times New Roman" w:hAnsi="Times New Roman"/>
                <w:sz w:val="24"/>
                <w:szCs w:val="24"/>
              </w:rPr>
            </w:pPr>
            <w:r w:rsidRPr="00A434CF">
              <w:rPr>
                <w:rFonts w:ascii="Times New Roman" w:hAnsi="Times New Roman"/>
                <w:sz w:val="24"/>
                <w:szCs w:val="24"/>
              </w:rPr>
              <w:t>4.1.7. Формування Реєстру пошкодженого та знищеного майна як єдиної системи обліку, накопичення та зберігання верифікованої інформації про пошкоджене та знищене майно, зокрема для реалізації державної політики компенсації завданих збитків</w:t>
            </w:r>
          </w:p>
          <w:p w14:paraId="42317057" w14:textId="49F53AED" w:rsidR="00563F4D" w:rsidRPr="00A434CF" w:rsidRDefault="00563F4D" w:rsidP="00563F4D">
            <w:pPr>
              <w:rPr>
                <w:rFonts w:ascii="Times New Roman" w:hAnsi="Times New Roman"/>
                <w:sz w:val="24"/>
                <w:szCs w:val="24"/>
              </w:rPr>
            </w:pPr>
            <w:r w:rsidRPr="00A434CF">
              <w:rPr>
                <w:rFonts w:ascii="Times New Roman" w:hAnsi="Times New Roman"/>
                <w:sz w:val="24"/>
                <w:szCs w:val="24"/>
              </w:rPr>
              <w:t>4.1.8. Впровадження Цілей сталого розвитку та євроінтеграційних зобов’язань на місцевому рівні, інтегрованих у формування політик у горизонтальній та вертикальній площинах</w:t>
            </w:r>
          </w:p>
          <w:p w14:paraId="7B7B4039" w14:textId="7DAF8069" w:rsidR="009B4D40" w:rsidRPr="00A434CF" w:rsidRDefault="00563F4D" w:rsidP="00563F4D">
            <w:pPr>
              <w:rPr>
                <w:rFonts w:ascii="Times New Roman" w:hAnsi="Times New Roman"/>
                <w:sz w:val="24"/>
                <w:szCs w:val="24"/>
              </w:rPr>
            </w:pPr>
            <w:r w:rsidRPr="00A434CF">
              <w:rPr>
                <w:rFonts w:ascii="Times New Roman" w:hAnsi="Times New Roman"/>
                <w:sz w:val="24"/>
                <w:szCs w:val="24"/>
              </w:rPr>
              <w:t>4.1.9. Запровадження системи критеріїв визначення соціальних, економічних та екологічних наслідків впливу пропонованої державної політики та можливості досягнення Цілей сталого розвитку на місцевому рівні</w:t>
            </w:r>
          </w:p>
        </w:tc>
      </w:tr>
      <w:tr w:rsidR="009B4D40" w:rsidRPr="00A434CF" w14:paraId="24249417"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5710F7FA" w14:textId="45B8D1F3" w:rsidR="009B4D40" w:rsidRPr="00A434CF" w:rsidRDefault="00AD1ADC" w:rsidP="009B4D40">
            <w:pPr>
              <w:rPr>
                <w:rFonts w:ascii="Times New Roman" w:hAnsi="Times New Roman"/>
                <w:b/>
                <w:bCs/>
                <w:sz w:val="24"/>
                <w:szCs w:val="24"/>
              </w:rPr>
            </w:pPr>
            <w:r w:rsidRPr="00A434CF">
              <w:rPr>
                <w:rFonts w:ascii="Times New Roman" w:hAnsi="Times New Roman"/>
                <w:b/>
                <w:bCs/>
                <w:sz w:val="24"/>
                <w:szCs w:val="24"/>
              </w:rPr>
              <w:lastRenderedPageBreak/>
              <w:t>А.4.2.Цифрова інфраструктура, адміністративні та інші публічні (електронні публічні) послуги</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0894332F" w14:textId="76E5BB02" w:rsidR="00E603DC" w:rsidRPr="00A434CF" w:rsidRDefault="00E603DC" w:rsidP="00E603DC">
            <w:pPr>
              <w:rPr>
                <w:rFonts w:ascii="Times New Roman" w:hAnsi="Times New Roman"/>
                <w:sz w:val="24"/>
                <w:szCs w:val="24"/>
              </w:rPr>
            </w:pPr>
            <w:r w:rsidRPr="00A434CF">
              <w:rPr>
                <w:rFonts w:ascii="Times New Roman" w:hAnsi="Times New Roman"/>
                <w:sz w:val="24"/>
                <w:szCs w:val="24"/>
              </w:rPr>
              <w:t>4.2.1.  Комплексна модернізація мережевих, серверних та комунікацйних рішень в Бучанській міській раді</w:t>
            </w:r>
          </w:p>
          <w:p w14:paraId="387C3DD5" w14:textId="77777777" w:rsidR="00E603DC" w:rsidRPr="00A434CF" w:rsidRDefault="00E603DC" w:rsidP="00E603DC">
            <w:pPr>
              <w:rPr>
                <w:rFonts w:ascii="Times New Roman" w:hAnsi="Times New Roman"/>
                <w:sz w:val="24"/>
                <w:szCs w:val="24"/>
              </w:rPr>
            </w:pPr>
            <w:r w:rsidRPr="00A434CF">
              <w:rPr>
                <w:rFonts w:ascii="Times New Roman" w:hAnsi="Times New Roman"/>
                <w:sz w:val="24"/>
                <w:szCs w:val="24"/>
              </w:rPr>
              <w:t>4.2.2. Впровадження електронних сервісів у виконавчих органах Бучанської міської ради</w:t>
            </w:r>
          </w:p>
          <w:p w14:paraId="115CF138" w14:textId="77777777" w:rsidR="00E603DC" w:rsidRPr="00A434CF" w:rsidRDefault="00E603DC" w:rsidP="00E603DC">
            <w:pPr>
              <w:rPr>
                <w:rFonts w:ascii="Times New Roman" w:hAnsi="Times New Roman"/>
                <w:sz w:val="24"/>
                <w:szCs w:val="24"/>
              </w:rPr>
            </w:pPr>
            <w:r w:rsidRPr="00A434CF">
              <w:rPr>
                <w:rFonts w:ascii="Times New Roman" w:hAnsi="Times New Roman"/>
                <w:sz w:val="24"/>
                <w:szCs w:val="24"/>
              </w:rPr>
              <w:t>4.2.3. Розвиток мереж доступу до високошвидкісного Інтернету в усіх населених пунктах громади</w:t>
            </w:r>
          </w:p>
          <w:p w14:paraId="359EA6D8" w14:textId="77777777" w:rsidR="00E603DC" w:rsidRPr="00A434CF" w:rsidRDefault="00E603DC" w:rsidP="00E603DC">
            <w:pPr>
              <w:rPr>
                <w:rFonts w:ascii="Times New Roman" w:hAnsi="Times New Roman"/>
                <w:sz w:val="24"/>
                <w:szCs w:val="24"/>
              </w:rPr>
            </w:pPr>
            <w:r w:rsidRPr="00A434CF">
              <w:rPr>
                <w:rFonts w:ascii="Times New Roman" w:hAnsi="Times New Roman"/>
                <w:sz w:val="24"/>
                <w:szCs w:val="24"/>
              </w:rPr>
              <w:t>4.2.4 Сприяння модернізації інфраструктури електронних комунікацій з метою мінімізації безпекових ризиків та забезпечення роботи електронних комунікаційних мереж незалежно від централізованого постачання електроенергії</w:t>
            </w:r>
          </w:p>
          <w:p w14:paraId="22737A79" w14:textId="77777777" w:rsidR="00E603DC" w:rsidRPr="00A434CF" w:rsidRDefault="00E603DC" w:rsidP="00E603DC">
            <w:pPr>
              <w:rPr>
                <w:rFonts w:ascii="Times New Roman" w:hAnsi="Times New Roman"/>
                <w:sz w:val="24"/>
                <w:szCs w:val="24"/>
              </w:rPr>
            </w:pPr>
            <w:r w:rsidRPr="00A434CF">
              <w:rPr>
                <w:rFonts w:ascii="Times New Roman" w:hAnsi="Times New Roman"/>
                <w:sz w:val="24"/>
                <w:szCs w:val="24"/>
              </w:rPr>
              <w:t>4.2.5. Забезпечення оприлюднення  публічної інформації у формі відкритих даних на Єдиному державному веб-порталі відкритих даних (data.gov.ua)</w:t>
            </w:r>
          </w:p>
          <w:p w14:paraId="432E2ACE" w14:textId="77777777" w:rsidR="00E603DC" w:rsidRPr="00A434CF" w:rsidRDefault="00E603DC" w:rsidP="00E603DC">
            <w:pPr>
              <w:rPr>
                <w:rFonts w:ascii="Times New Roman" w:hAnsi="Times New Roman"/>
                <w:sz w:val="24"/>
                <w:szCs w:val="24"/>
              </w:rPr>
            </w:pPr>
            <w:r w:rsidRPr="00A434CF">
              <w:rPr>
                <w:rFonts w:ascii="Times New Roman" w:hAnsi="Times New Roman"/>
                <w:sz w:val="24"/>
                <w:szCs w:val="24"/>
              </w:rPr>
              <w:t>4.2.6. Підвищення рівня цифрової грамотності населення, зокрема шляхом створення можливостей для навчання на Єдиному державному веб-порталі цифрової освіти “Дія. Освіта”</w:t>
            </w:r>
          </w:p>
          <w:p w14:paraId="5D2CF92D" w14:textId="77777777" w:rsidR="00E603DC" w:rsidRPr="00A434CF" w:rsidRDefault="00E603DC" w:rsidP="00E603DC">
            <w:pPr>
              <w:rPr>
                <w:rFonts w:ascii="Times New Roman" w:hAnsi="Times New Roman"/>
                <w:sz w:val="24"/>
                <w:szCs w:val="24"/>
              </w:rPr>
            </w:pPr>
            <w:r w:rsidRPr="00A434CF">
              <w:rPr>
                <w:rFonts w:ascii="Times New Roman" w:hAnsi="Times New Roman"/>
                <w:sz w:val="24"/>
                <w:szCs w:val="24"/>
              </w:rPr>
              <w:t>4.2.7. Сприяння впровадженню цифрових документів у всіх сферах діяльності, у яких необхідна перевірка дійсності документів або отримання копій документів, що посвідчують особу, а також інтеграція віддаленого кваліфікованого електронного підпису (Дія. Підпис) на офіційних веб-ресурсах для авторизації та електронного підпису документів</w:t>
            </w:r>
          </w:p>
          <w:p w14:paraId="2160131C" w14:textId="77777777" w:rsidR="00E603DC" w:rsidRPr="00A434CF" w:rsidRDefault="00E603DC" w:rsidP="00E603DC">
            <w:pPr>
              <w:rPr>
                <w:rFonts w:ascii="Times New Roman" w:hAnsi="Times New Roman"/>
                <w:sz w:val="24"/>
                <w:szCs w:val="24"/>
              </w:rPr>
            </w:pPr>
            <w:r w:rsidRPr="00A434CF">
              <w:rPr>
                <w:rFonts w:ascii="Times New Roman" w:hAnsi="Times New Roman"/>
                <w:sz w:val="24"/>
                <w:szCs w:val="24"/>
              </w:rPr>
              <w:t>4.2.8. Впровадження геоінформаційних систем місцевого рівня</w:t>
            </w:r>
          </w:p>
          <w:p w14:paraId="7DC9D1E4" w14:textId="77777777" w:rsidR="00E603DC" w:rsidRPr="00A434CF" w:rsidRDefault="00E603DC" w:rsidP="00E603DC">
            <w:pPr>
              <w:rPr>
                <w:rFonts w:ascii="Times New Roman" w:hAnsi="Times New Roman"/>
                <w:sz w:val="24"/>
                <w:szCs w:val="24"/>
              </w:rPr>
            </w:pPr>
            <w:r w:rsidRPr="00A434CF">
              <w:rPr>
                <w:rFonts w:ascii="Times New Roman" w:hAnsi="Times New Roman"/>
                <w:sz w:val="24"/>
                <w:szCs w:val="24"/>
              </w:rPr>
              <w:t>4.2.9. Забезпечення доступності для осіб з інвалідністю з порушенням зору, слуху та мовлення офіційних веб-сайтів, реєстрів і електронних послуг, доступ до яких забезпечується через Інтернет</w:t>
            </w:r>
          </w:p>
          <w:p w14:paraId="428604ED" w14:textId="15C21DEB" w:rsidR="00E603DC" w:rsidRPr="00A434CF" w:rsidRDefault="00E603DC" w:rsidP="00E603DC">
            <w:pPr>
              <w:rPr>
                <w:rFonts w:ascii="Times New Roman" w:hAnsi="Times New Roman"/>
                <w:sz w:val="24"/>
                <w:szCs w:val="24"/>
              </w:rPr>
            </w:pPr>
            <w:r w:rsidRPr="00A434CF">
              <w:rPr>
                <w:rFonts w:ascii="Times New Roman" w:hAnsi="Times New Roman"/>
                <w:sz w:val="24"/>
                <w:szCs w:val="24"/>
              </w:rPr>
              <w:t>4.2.10. Проведення реінжинірингу адміністративних та інших публічних послуг для забезпечення зручного та наближеного доступу мешканців громади до д</w:t>
            </w:r>
            <w:r w:rsidR="000D6603" w:rsidRPr="00A434CF">
              <w:rPr>
                <w:rFonts w:ascii="Times New Roman" w:hAnsi="Times New Roman"/>
                <w:sz w:val="24"/>
                <w:szCs w:val="24"/>
              </w:rPr>
              <w:t>е</w:t>
            </w:r>
            <w:r w:rsidRPr="00A434CF">
              <w:rPr>
                <w:rFonts w:ascii="Times New Roman" w:hAnsi="Times New Roman"/>
                <w:sz w:val="24"/>
                <w:szCs w:val="24"/>
              </w:rPr>
              <w:t>ржавних сервісів</w:t>
            </w:r>
          </w:p>
          <w:p w14:paraId="41062775" w14:textId="4072C21C" w:rsidR="009B4D40" w:rsidRPr="00A434CF" w:rsidRDefault="00E603DC" w:rsidP="000D6603">
            <w:pPr>
              <w:rPr>
                <w:rFonts w:ascii="Times New Roman" w:hAnsi="Times New Roman"/>
                <w:sz w:val="24"/>
                <w:szCs w:val="24"/>
              </w:rPr>
            </w:pPr>
            <w:r w:rsidRPr="00A434CF">
              <w:rPr>
                <w:rFonts w:ascii="Times New Roman" w:hAnsi="Times New Roman"/>
                <w:sz w:val="24"/>
                <w:szCs w:val="24"/>
              </w:rPr>
              <w:t>4.2.11. Впровадження технологій "розумних мереж</w:t>
            </w:r>
            <w:r w:rsidR="000D6603" w:rsidRPr="00A434CF">
              <w:rPr>
                <w:rFonts w:ascii="Times New Roman" w:hAnsi="Times New Roman"/>
                <w:sz w:val="24"/>
                <w:szCs w:val="24"/>
              </w:rPr>
              <w:t>"</w:t>
            </w:r>
            <w:r w:rsidRPr="00A434CF">
              <w:rPr>
                <w:rFonts w:ascii="Times New Roman" w:hAnsi="Times New Roman"/>
                <w:sz w:val="24"/>
                <w:szCs w:val="24"/>
              </w:rPr>
              <w:t>, реалізація проєктів у напрямку</w:t>
            </w:r>
            <w:r w:rsidR="000D6603" w:rsidRPr="00A434CF">
              <w:rPr>
                <w:rFonts w:ascii="Times New Roman" w:hAnsi="Times New Roman"/>
                <w:sz w:val="24"/>
                <w:szCs w:val="24"/>
              </w:rPr>
              <w:t xml:space="preserve"> </w:t>
            </w:r>
            <w:r w:rsidRPr="00A434CF">
              <w:rPr>
                <w:rFonts w:ascii="Times New Roman" w:hAnsi="Times New Roman"/>
                <w:sz w:val="24"/>
                <w:szCs w:val="24"/>
              </w:rPr>
              <w:t>"розумн</w:t>
            </w:r>
            <w:r w:rsidR="00B27BCC" w:rsidRPr="00A434CF">
              <w:rPr>
                <w:rFonts w:ascii="Times New Roman" w:hAnsi="Times New Roman"/>
                <w:sz w:val="24"/>
                <w:szCs w:val="24"/>
              </w:rPr>
              <w:t>а</w:t>
            </w:r>
            <w:r w:rsidRPr="00A434CF">
              <w:rPr>
                <w:rFonts w:ascii="Times New Roman" w:hAnsi="Times New Roman"/>
                <w:sz w:val="24"/>
                <w:szCs w:val="24"/>
              </w:rPr>
              <w:t xml:space="preserve"> громад</w:t>
            </w:r>
            <w:r w:rsidR="00B27BCC" w:rsidRPr="00A434CF">
              <w:rPr>
                <w:rFonts w:ascii="Times New Roman" w:hAnsi="Times New Roman"/>
                <w:sz w:val="24"/>
                <w:szCs w:val="24"/>
              </w:rPr>
              <w:t>а</w:t>
            </w:r>
            <w:r w:rsidRPr="00A434CF">
              <w:rPr>
                <w:rFonts w:ascii="Times New Roman" w:hAnsi="Times New Roman"/>
                <w:sz w:val="24"/>
                <w:szCs w:val="24"/>
              </w:rPr>
              <w:t>"</w:t>
            </w:r>
          </w:p>
        </w:tc>
      </w:tr>
      <w:tr w:rsidR="009B4D40" w:rsidRPr="00A434CF" w14:paraId="61ACF091"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74AB145A" w14:textId="77777777" w:rsidR="009B4D40" w:rsidRPr="00A434CF" w:rsidRDefault="00D930B4" w:rsidP="009B4D40">
            <w:pPr>
              <w:rPr>
                <w:rFonts w:ascii="Times New Roman" w:hAnsi="Times New Roman"/>
                <w:b/>
                <w:bCs/>
                <w:sz w:val="24"/>
                <w:szCs w:val="24"/>
              </w:rPr>
            </w:pPr>
            <w:r w:rsidRPr="00A434CF">
              <w:rPr>
                <w:rFonts w:ascii="Times New Roman" w:hAnsi="Times New Roman"/>
                <w:b/>
                <w:bCs/>
                <w:sz w:val="24"/>
                <w:szCs w:val="24"/>
              </w:rPr>
              <w:t>А.4.3. Сприяння соціальній згуртованості на основі спільних цінностей, історичної пам'яті та активної громадянської позиції, налагодження ефективної взаємодії у різних сферах діяльності з міжнародними партнерами</w:t>
            </w:r>
          </w:p>
          <w:p w14:paraId="35F3ED3D" w14:textId="77777777" w:rsidR="00D930B4" w:rsidRPr="00A434CF" w:rsidRDefault="00D930B4" w:rsidP="009B4D40">
            <w:pPr>
              <w:rPr>
                <w:rFonts w:ascii="Times New Roman" w:hAnsi="Times New Roman"/>
                <w:b/>
                <w:bCs/>
                <w:sz w:val="24"/>
                <w:szCs w:val="24"/>
              </w:rPr>
            </w:pPr>
          </w:p>
          <w:p w14:paraId="2A51EF01" w14:textId="73C30AEA" w:rsidR="00D930B4" w:rsidRPr="00A434CF" w:rsidRDefault="00D930B4" w:rsidP="009B4D40">
            <w:pPr>
              <w:rPr>
                <w:rFonts w:ascii="Times New Roman" w:hAnsi="Times New Roman"/>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21746244" w14:textId="77777777" w:rsidR="00D930B4" w:rsidRPr="00A434CF" w:rsidRDefault="00D930B4" w:rsidP="00D930B4">
            <w:pPr>
              <w:rPr>
                <w:rFonts w:ascii="Times New Roman" w:hAnsi="Times New Roman"/>
                <w:sz w:val="24"/>
                <w:szCs w:val="24"/>
              </w:rPr>
            </w:pPr>
            <w:r w:rsidRPr="00A434CF">
              <w:rPr>
                <w:rFonts w:ascii="Times New Roman" w:hAnsi="Times New Roman"/>
                <w:sz w:val="24"/>
                <w:szCs w:val="24"/>
              </w:rPr>
              <w:t>4.3.1. Формування української громадянської ідентичності та ціннісних орієнтирів, розвиток національно-патріотичного виховання, утвердження громадянської освіти і готовності до захисту країни різними верствами та віковими групами населення, належне вшанування пам’яті Героїв України</w:t>
            </w:r>
          </w:p>
          <w:p w14:paraId="08EA9B8E" w14:textId="77777777" w:rsidR="00D930B4" w:rsidRPr="00A434CF" w:rsidRDefault="00D930B4" w:rsidP="00D930B4">
            <w:pPr>
              <w:rPr>
                <w:rFonts w:ascii="Times New Roman" w:hAnsi="Times New Roman"/>
                <w:sz w:val="24"/>
                <w:szCs w:val="24"/>
              </w:rPr>
            </w:pPr>
            <w:r w:rsidRPr="00A434CF">
              <w:rPr>
                <w:rFonts w:ascii="Times New Roman" w:hAnsi="Times New Roman"/>
                <w:sz w:val="24"/>
                <w:szCs w:val="24"/>
              </w:rPr>
              <w:lastRenderedPageBreak/>
              <w:t>4.3.2. Забезпечення розвитку та функціонування української мови як державної в усіх сферах суспільного життя громади</w:t>
            </w:r>
          </w:p>
          <w:p w14:paraId="2B5E49B0" w14:textId="77777777" w:rsidR="00D930B4" w:rsidRPr="00A434CF" w:rsidRDefault="00D930B4" w:rsidP="00D930B4">
            <w:pPr>
              <w:rPr>
                <w:rFonts w:ascii="Times New Roman" w:hAnsi="Times New Roman"/>
                <w:sz w:val="24"/>
                <w:szCs w:val="24"/>
              </w:rPr>
            </w:pPr>
            <w:r w:rsidRPr="00A434CF">
              <w:rPr>
                <w:rFonts w:ascii="Times New Roman" w:hAnsi="Times New Roman"/>
                <w:sz w:val="24"/>
                <w:szCs w:val="24"/>
              </w:rPr>
              <w:t>4.3.3. Реалізація на території громади державної інформаційної політики та задоволення конституційних прав у рівному доступі громадян до інформації, сприяння розвитку громадянського суспільства, заохочення повернення місцевих жителів, які вимушено виїхали за межі громади 4.3.4. Сприяння розвитку міжмуніципального та міжнародного територіального співробітництва, зокрема шляхом розбудови міжнародного партнерства на регіональному та місцевому рівні через укладання угод про партнерство з новими іноземними регіонами і муніципалітетами, та активізації існуючої співпраці</w:t>
            </w:r>
          </w:p>
          <w:p w14:paraId="244AB921" w14:textId="45B182AE" w:rsidR="009B4D40" w:rsidRPr="00A434CF" w:rsidRDefault="00D930B4" w:rsidP="00D930B4">
            <w:pPr>
              <w:rPr>
                <w:rFonts w:ascii="Times New Roman" w:hAnsi="Times New Roman"/>
                <w:sz w:val="24"/>
                <w:szCs w:val="24"/>
              </w:rPr>
            </w:pPr>
            <w:r w:rsidRPr="00A434CF">
              <w:rPr>
                <w:rFonts w:ascii="Times New Roman" w:hAnsi="Times New Roman"/>
                <w:sz w:val="24"/>
                <w:szCs w:val="24"/>
              </w:rPr>
              <w:t xml:space="preserve">4.3.5. Сприяння реалізації спільних з державами - членами ЄС </w:t>
            </w:r>
            <w:r w:rsidR="00092B76" w:rsidRPr="00A434CF">
              <w:rPr>
                <w:rFonts w:ascii="Times New Roman" w:hAnsi="Times New Roman"/>
                <w:sz w:val="24"/>
                <w:szCs w:val="24"/>
              </w:rPr>
              <w:t>проєкт</w:t>
            </w:r>
            <w:r w:rsidRPr="00A434CF">
              <w:rPr>
                <w:rFonts w:ascii="Times New Roman" w:hAnsi="Times New Roman"/>
                <w:sz w:val="24"/>
                <w:szCs w:val="24"/>
              </w:rPr>
              <w:t>ів та програм співробітництва</w:t>
            </w:r>
          </w:p>
        </w:tc>
      </w:tr>
      <w:tr w:rsidR="00864C1B" w:rsidRPr="00A434CF" w14:paraId="38267848"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79405D62" w14:textId="77777777" w:rsidR="00864C1B" w:rsidRPr="00A434CF" w:rsidRDefault="00864C1B" w:rsidP="009B4D40">
            <w:pPr>
              <w:rPr>
                <w:rFonts w:ascii="Times New Roman" w:hAnsi="Times New Roman"/>
                <w:b/>
                <w:bCs/>
                <w:sz w:val="24"/>
                <w:szCs w:val="24"/>
              </w:rPr>
            </w:pPr>
          </w:p>
          <w:p w14:paraId="2B9CE634" w14:textId="77777777" w:rsidR="00864C1B" w:rsidRPr="00A434CF" w:rsidRDefault="00864C1B" w:rsidP="009B4D40">
            <w:pPr>
              <w:rPr>
                <w:rFonts w:ascii="Times New Roman" w:hAnsi="Times New Roman"/>
                <w:b/>
                <w:bCs/>
                <w:sz w:val="24"/>
                <w:szCs w:val="24"/>
              </w:rPr>
            </w:pPr>
          </w:p>
          <w:p w14:paraId="084BD20A" w14:textId="77777777" w:rsidR="00864C1B" w:rsidRPr="00A434CF" w:rsidRDefault="00864C1B" w:rsidP="009B4D40">
            <w:pPr>
              <w:rPr>
                <w:rFonts w:ascii="Times New Roman" w:hAnsi="Times New Roman"/>
                <w:b/>
                <w:bCs/>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5FC58905" w14:textId="77777777" w:rsidR="00864C1B" w:rsidRPr="00A434CF" w:rsidRDefault="00864C1B" w:rsidP="00D930B4">
            <w:pPr>
              <w:rPr>
                <w:rFonts w:ascii="Times New Roman" w:hAnsi="Times New Roman"/>
                <w:sz w:val="24"/>
                <w:szCs w:val="24"/>
              </w:rPr>
            </w:pPr>
          </w:p>
        </w:tc>
      </w:tr>
      <w:tr w:rsidR="0094526A" w:rsidRPr="00A434CF" w14:paraId="67980BD3" w14:textId="77777777" w:rsidTr="0038249C">
        <w:trPr>
          <w:trHeight w:val="315"/>
        </w:trPr>
        <w:tc>
          <w:tcPr>
            <w:tcW w:w="0" w:type="auto"/>
            <w:gridSpan w:val="2"/>
            <w:tcBorders>
              <w:top w:val="single" w:sz="6" w:space="0" w:color="CCCCCC"/>
              <w:left w:val="single" w:sz="6" w:space="0" w:color="CCCCCC"/>
              <w:bottom w:val="single" w:sz="6" w:space="0" w:color="CCCCCC"/>
              <w:right w:val="single" w:sz="6" w:space="0" w:color="CCCCCC"/>
            </w:tcBorders>
            <w:shd w:val="clear" w:color="auto" w:fill="1F4E79"/>
            <w:tcMar>
              <w:top w:w="30" w:type="dxa"/>
              <w:left w:w="0" w:type="dxa"/>
              <w:bottom w:w="30" w:type="dxa"/>
              <w:right w:w="0" w:type="dxa"/>
            </w:tcMar>
            <w:hideMark/>
          </w:tcPr>
          <w:p w14:paraId="49DE1352" w14:textId="20D386FA" w:rsidR="0094526A" w:rsidRPr="00A434CF" w:rsidRDefault="0094526A"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 xml:space="preserve">Стратегічний напрям В. Розвиток місцевої економіки </w:t>
            </w:r>
          </w:p>
        </w:tc>
      </w:tr>
      <w:tr w:rsidR="009B4D40" w:rsidRPr="00A434CF" w14:paraId="27EB3BFE"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0A9217" w14:textId="77777777" w:rsidR="009B4D40" w:rsidRPr="00A434CF" w:rsidRDefault="009B4D40"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3936088" w14:textId="77777777" w:rsidR="009B4D40" w:rsidRPr="00A434CF" w:rsidRDefault="009B4D40" w:rsidP="009B4D40">
            <w:pPr>
              <w:rPr>
                <w:rFonts w:ascii="Times New Roman" w:hAnsi="Times New Roman"/>
                <w:sz w:val="24"/>
                <w:szCs w:val="24"/>
              </w:rPr>
            </w:pPr>
          </w:p>
        </w:tc>
      </w:tr>
      <w:tr w:rsidR="0094526A" w:rsidRPr="00A434CF" w14:paraId="553FE470" w14:textId="77777777" w:rsidTr="00332A44">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0DBE3690" w14:textId="1BBB147C" w:rsidR="0094526A" w:rsidRPr="00A434CF" w:rsidRDefault="0094526A" w:rsidP="009B4D40">
            <w:pPr>
              <w:rPr>
                <w:rFonts w:ascii="Times New Roman" w:hAnsi="Times New Roman"/>
                <w:b/>
                <w:bCs/>
                <w:sz w:val="24"/>
                <w:szCs w:val="24"/>
              </w:rPr>
            </w:pPr>
            <w:r w:rsidRPr="00A434CF">
              <w:rPr>
                <w:rFonts w:ascii="Times New Roman" w:hAnsi="Times New Roman"/>
                <w:b/>
                <w:bCs/>
                <w:sz w:val="24"/>
                <w:szCs w:val="24"/>
              </w:rPr>
              <w:t xml:space="preserve">Стратегічна ціль В.1. </w:t>
            </w:r>
            <w:r w:rsidR="00FE76C4" w:rsidRPr="00A434CF">
              <w:rPr>
                <w:rFonts w:ascii="Times New Roman" w:hAnsi="Times New Roman"/>
                <w:b/>
                <w:bCs/>
                <w:sz w:val="24"/>
                <w:szCs w:val="24"/>
              </w:rPr>
              <w:t>Посилення економічної стійкості та конкурентноспроможності економіки громади</w:t>
            </w:r>
          </w:p>
        </w:tc>
      </w:tr>
      <w:tr w:rsidR="009B4D40" w:rsidRPr="00A434CF" w14:paraId="0E12E4E6"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F2B8A63" w14:textId="77777777" w:rsidR="009B4D40" w:rsidRPr="00A434CF" w:rsidRDefault="009B4D40"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468A872" w14:textId="77777777" w:rsidR="009B4D40" w:rsidRPr="00A434CF" w:rsidRDefault="009B4D40" w:rsidP="009B4D40">
            <w:pPr>
              <w:rPr>
                <w:rFonts w:ascii="Times New Roman" w:hAnsi="Times New Roman"/>
                <w:sz w:val="24"/>
                <w:szCs w:val="24"/>
              </w:rPr>
            </w:pPr>
          </w:p>
        </w:tc>
      </w:tr>
      <w:tr w:rsidR="009B4D40" w:rsidRPr="00A434CF" w14:paraId="1C411632"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05E409F9" w14:textId="77777777"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Оперативна ціль</w:t>
            </w:r>
          </w:p>
        </w:tc>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185F54B3" w14:textId="77777777"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Оперативне завдання / сфера реалізації проектів</w:t>
            </w:r>
          </w:p>
        </w:tc>
      </w:tr>
      <w:tr w:rsidR="009B4D40" w:rsidRPr="00A434CF" w14:paraId="6A7B17C0"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07FD345D" w14:textId="529A7EB4" w:rsidR="009B4D40" w:rsidRPr="00A434CF" w:rsidRDefault="00FE76C4" w:rsidP="009B4D40">
            <w:pPr>
              <w:rPr>
                <w:rFonts w:ascii="Times New Roman" w:hAnsi="Times New Roman"/>
                <w:b/>
                <w:bCs/>
                <w:sz w:val="24"/>
                <w:szCs w:val="24"/>
              </w:rPr>
            </w:pPr>
            <w:r w:rsidRPr="00A434CF">
              <w:rPr>
                <w:rFonts w:ascii="Times New Roman" w:hAnsi="Times New Roman"/>
                <w:b/>
                <w:bCs/>
                <w:sz w:val="24"/>
                <w:szCs w:val="24"/>
              </w:rPr>
              <w:t>В.1.1. Нові робочі місця, інвестиції, розвиток бізнесу</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473D18" w14:textId="6D84CF60" w:rsidR="00FE76C4" w:rsidRPr="00A434CF" w:rsidRDefault="00FE76C4" w:rsidP="00FE76C4">
            <w:pPr>
              <w:rPr>
                <w:rFonts w:ascii="Times New Roman" w:hAnsi="Times New Roman"/>
                <w:sz w:val="24"/>
                <w:szCs w:val="24"/>
              </w:rPr>
            </w:pPr>
            <w:r w:rsidRPr="00A434CF">
              <w:rPr>
                <w:rFonts w:ascii="Times New Roman" w:hAnsi="Times New Roman"/>
                <w:sz w:val="24"/>
                <w:szCs w:val="24"/>
              </w:rPr>
              <w:t>1.1.1. Підвищення інвестиційної привабливості територій, підтримка залучення інвестицій, популяризація інвестиційних можливостей громади</w:t>
            </w:r>
          </w:p>
          <w:p w14:paraId="05FFB197"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1.1.2. Створення умов для промислового інвестування та розвитку кластерів різної спеціалізації</w:t>
            </w:r>
          </w:p>
          <w:p w14:paraId="3D4CA89A"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1.1.3. Стимулювання створення та діяльності індустріальних парків</w:t>
            </w:r>
          </w:p>
          <w:p w14:paraId="40ECDF02"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1.1.4. Підтримка діяльності малого  і середнього бізнесу</w:t>
            </w:r>
          </w:p>
          <w:p w14:paraId="5A341901"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1.1.5. Сприяння діяльності виробників крафтової та локальної продукції</w:t>
            </w:r>
          </w:p>
          <w:p w14:paraId="1BB02DEE"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1.1.6. Сприяння цифровій трансформації малого та середнього підприємництва</w:t>
            </w:r>
          </w:p>
          <w:p w14:paraId="50DED2E2" w14:textId="63DE1C80" w:rsidR="00FE76C4" w:rsidRPr="00A434CF" w:rsidRDefault="00FE76C4" w:rsidP="00FE76C4">
            <w:pPr>
              <w:rPr>
                <w:rFonts w:ascii="Times New Roman" w:hAnsi="Times New Roman"/>
                <w:sz w:val="24"/>
                <w:szCs w:val="24"/>
              </w:rPr>
            </w:pPr>
            <w:r w:rsidRPr="00A434CF">
              <w:rPr>
                <w:rFonts w:ascii="Times New Roman" w:hAnsi="Times New Roman"/>
                <w:sz w:val="24"/>
                <w:szCs w:val="24"/>
              </w:rPr>
              <w:t>1.1.7. Стимулювання підприємницької активності в регіонах шляхом стимулювання внутрішньо переміщених осіб працездатного віку, ветеранів війни та членів їх сімей, безробітних осіб до працевлаштування, заснування власного бізнесу</w:t>
            </w:r>
          </w:p>
          <w:p w14:paraId="0F4D16A0"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 xml:space="preserve">1.1.8. Покращення доступу населення громади до місцевих ринків праці через підвищення трудової </w:t>
            </w:r>
            <w:r w:rsidRPr="00A434CF">
              <w:rPr>
                <w:rFonts w:ascii="Times New Roman" w:hAnsi="Times New Roman"/>
                <w:sz w:val="24"/>
                <w:szCs w:val="24"/>
              </w:rPr>
              <w:lastRenderedPageBreak/>
              <w:t>мобільності та адаптації до потреб економіки громади</w:t>
            </w:r>
          </w:p>
          <w:p w14:paraId="1B69A888"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1.1.9. Забезпечення надання пропозицій для формування регіонального замовлення на підготовку здобувачів вищої освіти, зокрема медичних кадрів, з урахуванням потреби місцевого ринку праці та перспектив розвитку громади</w:t>
            </w:r>
          </w:p>
          <w:p w14:paraId="3F7329EB"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1.1.10. Створення умов для управління відходами, що утворилися у зв’язку з пошкодженням (руйнуванням) будівель та споруд внаслідок бойових дій, терористичних актів, диверсій або проведенням робіт з ліквідації їх наслідків, за підходами циркулярної економіки</w:t>
            </w:r>
          </w:p>
          <w:p w14:paraId="17CE901B" w14:textId="270D1531" w:rsidR="009B4D40" w:rsidRPr="00A434CF" w:rsidRDefault="00FE76C4" w:rsidP="00FE76C4">
            <w:pPr>
              <w:rPr>
                <w:rFonts w:ascii="Times New Roman" w:hAnsi="Times New Roman"/>
                <w:sz w:val="24"/>
                <w:szCs w:val="24"/>
              </w:rPr>
            </w:pPr>
            <w:r w:rsidRPr="00A434CF">
              <w:rPr>
                <w:rFonts w:ascii="Times New Roman" w:hAnsi="Times New Roman"/>
                <w:sz w:val="24"/>
                <w:szCs w:val="24"/>
              </w:rPr>
              <w:t>1.1.11. Підтримка реалізації економічних проєктів у таких ключових секторах, як енергетика, переробка аграрної продукції, транспорт та експортна логістика, виробництво критичних матеріалів</w:t>
            </w:r>
          </w:p>
        </w:tc>
      </w:tr>
      <w:tr w:rsidR="009B4D40" w:rsidRPr="00A434CF" w14:paraId="085FF6F1"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0F4B0695" w14:textId="0F236463" w:rsidR="009B4D40" w:rsidRPr="00A434CF" w:rsidRDefault="00FE76C4" w:rsidP="009B4D40">
            <w:pPr>
              <w:rPr>
                <w:rFonts w:ascii="Times New Roman" w:hAnsi="Times New Roman"/>
                <w:b/>
                <w:bCs/>
                <w:sz w:val="24"/>
                <w:szCs w:val="24"/>
              </w:rPr>
            </w:pPr>
            <w:r w:rsidRPr="00A434CF">
              <w:rPr>
                <w:rFonts w:ascii="Times New Roman" w:hAnsi="Times New Roman"/>
                <w:b/>
                <w:bCs/>
                <w:sz w:val="24"/>
                <w:szCs w:val="24"/>
              </w:rPr>
              <w:lastRenderedPageBreak/>
              <w:t>В.1.2. Розвиток інноваційно орієнтованих галузей економіки на засадах смарт-спеціалізації</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FB1F42F" w14:textId="0457DCC7" w:rsidR="00FE76C4" w:rsidRPr="00A434CF" w:rsidRDefault="00FE76C4" w:rsidP="00FE76C4">
            <w:pPr>
              <w:rPr>
                <w:rFonts w:ascii="Times New Roman" w:hAnsi="Times New Roman"/>
                <w:sz w:val="24"/>
                <w:szCs w:val="24"/>
              </w:rPr>
            </w:pPr>
            <w:r w:rsidRPr="00A434CF">
              <w:rPr>
                <w:rFonts w:ascii="Times New Roman" w:hAnsi="Times New Roman"/>
                <w:sz w:val="24"/>
                <w:szCs w:val="24"/>
              </w:rPr>
              <w:t xml:space="preserve">1.2.1. Сприяння реалізації інноваційних </w:t>
            </w:r>
            <w:r w:rsidR="00092B76" w:rsidRPr="00A434CF">
              <w:rPr>
                <w:rFonts w:ascii="Times New Roman" w:hAnsi="Times New Roman"/>
                <w:sz w:val="24"/>
                <w:szCs w:val="24"/>
              </w:rPr>
              <w:t>проєкт</w:t>
            </w:r>
            <w:r w:rsidRPr="00A434CF">
              <w:rPr>
                <w:rFonts w:ascii="Times New Roman" w:hAnsi="Times New Roman"/>
                <w:sz w:val="24"/>
                <w:szCs w:val="24"/>
              </w:rPr>
              <w:t>ів з метою відновлення та розбудови промислового потенціалу громади з урахуванням фактора безпеки</w:t>
            </w:r>
          </w:p>
          <w:p w14:paraId="38F1779B"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1.2.2. Оновлення напрямів смарт-спеціалізації громади шляхом продовження процесу підприємницького відкриття та підвищення ефективності взаємодії стейкхолдерів у форматі «бізнес-наука-влада-громадськість»</w:t>
            </w:r>
          </w:p>
          <w:p w14:paraId="2286488E" w14:textId="30FF440E" w:rsidR="00FE76C4" w:rsidRPr="00A434CF" w:rsidRDefault="00FE76C4" w:rsidP="00FE76C4">
            <w:pPr>
              <w:rPr>
                <w:rFonts w:ascii="Times New Roman" w:hAnsi="Times New Roman"/>
                <w:sz w:val="24"/>
                <w:szCs w:val="24"/>
              </w:rPr>
            </w:pPr>
            <w:r w:rsidRPr="00A434CF">
              <w:rPr>
                <w:rFonts w:ascii="Times New Roman" w:hAnsi="Times New Roman"/>
                <w:sz w:val="24"/>
                <w:szCs w:val="24"/>
              </w:rPr>
              <w:t xml:space="preserve">1.2.3. Розроблення та впровадження механізмів підтримки інноваційних </w:t>
            </w:r>
            <w:r w:rsidR="00092B76" w:rsidRPr="00A434CF">
              <w:rPr>
                <w:rFonts w:ascii="Times New Roman" w:hAnsi="Times New Roman"/>
                <w:sz w:val="24"/>
                <w:szCs w:val="24"/>
              </w:rPr>
              <w:t>проєкт</w:t>
            </w:r>
            <w:r w:rsidRPr="00A434CF">
              <w:rPr>
                <w:rFonts w:ascii="Times New Roman" w:hAnsi="Times New Roman"/>
                <w:sz w:val="24"/>
                <w:szCs w:val="24"/>
              </w:rPr>
              <w:t>ів місцевого розвитку, спрямованих на розвиток пріоритетних видів економічної діяльності, визначених на засадах смарт-спеціалізації та необхідності переходу до кліматично нейтральної економіки</w:t>
            </w:r>
          </w:p>
          <w:p w14:paraId="149A41DC"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1.2.4.  Стимулювання економічного відновлення в громаді на принципах подвійного переходу (“зелений” перехід і цифрові трансформації)</w:t>
            </w:r>
          </w:p>
          <w:p w14:paraId="7CDD5954"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1.2.5.  Сприяння розвитку регіональних систем інноваційної інфраструктури (бізнес-інкубатори, наукові парки та технопарки, хаби цифрових інновацій тощо)</w:t>
            </w:r>
          </w:p>
          <w:p w14:paraId="52B8E580"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1.2.6. Підтримка участі суб’єктів малого і середнього підприємництва у Програмах ЄС (Горизонт Європа, Interreg та інших)</w:t>
            </w:r>
          </w:p>
          <w:p w14:paraId="4C482FD6" w14:textId="2E454079" w:rsidR="009B4D40" w:rsidRPr="00A434CF" w:rsidRDefault="00FE76C4" w:rsidP="00FE76C4">
            <w:pPr>
              <w:rPr>
                <w:rFonts w:ascii="Times New Roman" w:hAnsi="Times New Roman"/>
                <w:sz w:val="24"/>
                <w:szCs w:val="24"/>
              </w:rPr>
            </w:pPr>
            <w:r w:rsidRPr="00A434CF">
              <w:rPr>
                <w:rFonts w:ascii="Times New Roman" w:hAnsi="Times New Roman"/>
                <w:sz w:val="24"/>
                <w:szCs w:val="24"/>
              </w:rPr>
              <w:t>1.2.7. Сприяння розвитку міжрегіонального та міжнародного співробітництва суб'єктів малого і середнього підприємництва, кластерних ініціатив</w:t>
            </w:r>
          </w:p>
        </w:tc>
      </w:tr>
      <w:tr w:rsidR="00FE76C4" w:rsidRPr="00A434CF" w14:paraId="031A9B0F"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tcPr>
          <w:p w14:paraId="01783286" w14:textId="19D731B7" w:rsidR="00FE76C4" w:rsidRPr="00A434CF" w:rsidRDefault="00FE76C4" w:rsidP="009B4D40">
            <w:pPr>
              <w:rPr>
                <w:rFonts w:ascii="Times New Roman" w:hAnsi="Times New Roman"/>
                <w:b/>
                <w:bCs/>
                <w:sz w:val="24"/>
                <w:szCs w:val="24"/>
              </w:rPr>
            </w:pPr>
            <w:r w:rsidRPr="00A434CF">
              <w:rPr>
                <w:rFonts w:ascii="Times New Roman" w:hAnsi="Times New Roman"/>
                <w:b/>
                <w:bCs/>
                <w:sz w:val="24"/>
                <w:szCs w:val="24"/>
              </w:rPr>
              <w:t>В.1.3. Розвиток туристичного потенціалу</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00C42360" w14:textId="2145F49E" w:rsidR="00FE76C4" w:rsidRPr="00A434CF" w:rsidRDefault="00FE76C4" w:rsidP="00FE76C4">
            <w:pPr>
              <w:rPr>
                <w:rFonts w:ascii="Times New Roman" w:hAnsi="Times New Roman"/>
                <w:sz w:val="24"/>
                <w:szCs w:val="24"/>
              </w:rPr>
            </w:pPr>
            <w:r w:rsidRPr="00A434CF">
              <w:rPr>
                <w:rFonts w:ascii="Times New Roman" w:hAnsi="Times New Roman"/>
                <w:sz w:val="24"/>
                <w:szCs w:val="24"/>
              </w:rPr>
              <w:t>1.3.1. Формування локальних туристичних брендів та популяризації туристичного потенціалу громади, зокрема з використанням цифрових технологій</w:t>
            </w:r>
          </w:p>
          <w:p w14:paraId="7F8DDBA9"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lastRenderedPageBreak/>
              <w:t>1.3.2. Сприяння реалізації проєктів, спрямованих на розвиток та використання рекреаційно-туристичного потенціалу громади, здійснення заходів з меморіалізації подій, пов’язаних з боротьбою українського народу з російськими агресорами</w:t>
            </w:r>
          </w:p>
          <w:p w14:paraId="0030DA2B"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1.3.3. Сприяння розвитку туристичної та рекреаційної інфраструктури в межах Київської агломерації, як центру сталого туризму і відпочинку</w:t>
            </w:r>
          </w:p>
          <w:p w14:paraId="6D2E60D6"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1.3.4. Створення умов для розвитку рекреаційно-туристичного потенціалу громади з урахуванням наявності природних та безпекових обмежень.</w:t>
            </w:r>
          </w:p>
          <w:p w14:paraId="2745DAF2"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1.3.5. Забезпечення розроблення  місцевих програм розвитку та використання рекреаційно-туристичного потенціалу  громади</w:t>
            </w:r>
          </w:p>
          <w:p w14:paraId="3DED38AD"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1.3.6. Сприяння належному облаштуванню туристичних маршрутів та об’єктів туристичних відвідувань, їх цифровізації, створенню комфортних і безпечних умов для туристів (відпочивальників)</w:t>
            </w:r>
          </w:p>
          <w:p w14:paraId="50A4189E" w14:textId="77777777" w:rsidR="00FE76C4" w:rsidRPr="00A434CF" w:rsidRDefault="00FE76C4" w:rsidP="00FE76C4">
            <w:pPr>
              <w:rPr>
                <w:rFonts w:ascii="Times New Roman" w:hAnsi="Times New Roman"/>
                <w:sz w:val="24"/>
                <w:szCs w:val="24"/>
              </w:rPr>
            </w:pPr>
            <w:r w:rsidRPr="00A434CF">
              <w:rPr>
                <w:rFonts w:ascii="Times New Roman" w:hAnsi="Times New Roman"/>
                <w:sz w:val="24"/>
                <w:szCs w:val="24"/>
              </w:rPr>
              <w:t>1.3.7. Сприяння відновленню об’єктів культурної спадщини територіальної громади, у тому числі знищених чи пошкоджених внаслідок збройної агресії</w:t>
            </w:r>
          </w:p>
          <w:p w14:paraId="7B36DF1F" w14:textId="2F1A7286" w:rsidR="00FE76C4" w:rsidRPr="00A434CF" w:rsidRDefault="00FE76C4" w:rsidP="00FE76C4">
            <w:pPr>
              <w:rPr>
                <w:rFonts w:ascii="Times New Roman" w:hAnsi="Times New Roman"/>
                <w:sz w:val="24"/>
                <w:szCs w:val="24"/>
              </w:rPr>
            </w:pPr>
            <w:r w:rsidRPr="00A434CF">
              <w:rPr>
                <w:rFonts w:ascii="Times New Roman" w:hAnsi="Times New Roman"/>
                <w:sz w:val="24"/>
                <w:szCs w:val="24"/>
              </w:rPr>
              <w:t>1.3.8. Активізація роботи з номінування об’єктів, цінність яких є унікальною та які потенційно можуть належати до всесвітньої спадщини ЮНЕСКО</w:t>
            </w:r>
          </w:p>
        </w:tc>
      </w:tr>
      <w:tr w:rsidR="009B4D40" w:rsidRPr="00A434CF" w14:paraId="7F58A7D3"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49138FD" w14:textId="77777777" w:rsidR="009B4D40" w:rsidRPr="00A434CF" w:rsidRDefault="009B4D40"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2444004" w14:textId="77777777" w:rsidR="009B4D40" w:rsidRPr="00A434CF" w:rsidRDefault="009B4D40" w:rsidP="009B4D40">
            <w:pPr>
              <w:rPr>
                <w:rFonts w:ascii="Times New Roman" w:hAnsi="Times New Roman"/>
                <w:sz w:val="24"/>
                <w:szCs w:val="24"/>
              </w:rPr>
            </w:pPr>
          </w:p>
        </w:tc>
      </w:tr>
      <w:tr w:rsidR="009B4D40" w:rsidRPr="00A434CF" w14:paraId="713344E9"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C084F42" w14:textId="77777777" w:rsidR="009B4D40" w:rsidRPr="00A434CF" w:rsidRDefault="009B4D40" w:rsidP="009B4D40">
            <w:pPr>
              <w:rPr>
                <w:rFonts w:ascii="Times New Roman" w:hAnsi="Times New Roman"/>
                <w:sz w:val="24"/>
                <w:szCs w:val="24"/>
              </w:rPr>
            </w:pPr>
          </w:p>
          <w:p w14:paraId="77CEB9AC" w14:textId="77777777" w:rsidR="00864C1B" w:rsidRPr="00A434CF" w:rsidRDefault="00864C1B" w:rsidP="009B4D40">
            <w:pPr>
              <w:rPr>
                <w:rFonts w:ascii="Times New Roman" w:hAnsi="Times New Roman"/>
                <w:sz w:val="24"/>
                <w:szCs w:val="24"/>
              </w:rPr>
            </w:pPr>
          </w:p>
          <w:p w14:paraId="70BBFE4D" w14:textId="77777777" w:rsidR="00864C1B" w:rsidRPr="00A434CF" w:rsidRDefault="00864C1B" w:rsidP="009B4D40">
            <w:pPr>
              <w:rPr>
                <w:rFonts w:ascii="Times New Roman" w:hAnsi="Times New Roman"/>
                <w:sz w:val="24"/>
                <w:szCs w:val="24"/>
              </w:rPr>
            </w:pPr>
          </w:p>
          <w:p w14:paraId="072B49B5" w14:textId="77777777" w:rsidR="00864C1B" w:rsidRPr="00A434CF" w:rsidRDefault="00864C1B" w:rsidP="009B4D40">
            <w:pPr>
              <w:rPr>
                <w:rFonts w:ascii="Times New Roman" w:hAnsi="Times New Roman"/>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2B76891" w14:textId="77777777" w:rsidR="009B4D40" w:rsidRPr="00A434CF" w:rsidRDefault="009B4D40" w:rsidP="009B4D40">
            <w:pPr>
              <w:rPr>
                <w:rFonts w:ascii="Times New Roman" w:hAnsi="Times New Roman"/>
                <w:sz w:val="24"/>
                <w:szCs w:val="24"/>
              </w:rPr>
            </w:pPr>
          </w:p>
        </w:tc>
      </w:tr>
      <w:tr w:rsidR="0094526A" w:rsidRPr="00A434CF" w14:paraId="0E5D5A2E" w14:textId="77777777" w:rsidTr="00276396">
        <w:trPr>
          <w:trHeight w:val="315"/>
        </w:trPr>
        <w:tc>
          <w:tcPr>
            <w:tcW w:w="0" w:type="auto"/>
            <w:gridSpan w:val="2"/>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0C4D5909" w14:textId="64715070" w:rsidR="0094526A" w:rsidRPr="00A434CF" w:rsidRDefault="0094526A" w:rsidP="009B4D40">
            <w:pPr>
              <w:rPr>
                <w:rFonts w:ascii="Times New Roman" w:hAnsi="Times New Roman"/>
                <w:b/>
                <w:bCs/>
                <w:sz w:val="24"/>
                <w:szCs w:val="24"/>
              </w:rPr>
            </w:pPr>
            <w:r w:rsidRPr="00A434CF">
              <w:rPr>
                <w:rFonts w:ascii="Times New Roman" w:hAnsi="Times New Roman"/>
                <w:b/>
                <w:bCs/>
                <w:sz w:val="24"/>
                <w:szCs w:val="24"/>
              </w:rPr>
              <w:t xml:space="preserve">Стратегічна ціль В.2. </w:t>
            </w:r>
            <w:r w:rsidR="006763C5" w:rsidRPr="00A434CF">
              <w:rPr>
                <w:rFonts w:ascii="Times New Roman" w:hAnsi="Times New Roman"/>
                <w:b/>
                <w:bCs/>
                <w:sz w:val="24"/>
                <w:szCs w:val="24"/>
              </w:rPr>
              <w:t>Забезпечення інтегрованого розвитку економіки громади орієнтованої на досягнення місій</w:t>
            </w:r>
          </w:p>
        </w:tc>
      </w:tr>
      <w:tr w:rsidR="009B4D40" w:rsidRPr="00A434CF" w14:paraId="49AEB7DA"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E595B1F" w14:textId="77777777" w:rsidR="009B4D40" w:rsidRPr="00A434CF" w:rsidRDefault="009B4D40" w:rsidP="009B4D40">
            <w:pPr>
              <w:rPr>
                <w:rFonts w:ascii="Times New Roman" w:hAnsi="Times New Roman"/>
                <w:color w:val="FFFFFF" w:themeColor="background1"/>
                <w:sz w:val="24"/>
                <w:szCs w:val="24"/>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50987E2" w14:textId="77777777" w:rsidR="009B4D40" w:rsidRPr="00A434CF" w:rsidRDefault="009B4D40" w:rsidP="009B4D40">
            <w:pPr>
              <w:rPr>
                <w:rFonts w:ascii="Times New Roman" w:hAnsi="Times New Roman"/>
                <w:color w:val="FFFFFF" w:themeColor="background1"/>
                <w:sz w:val="24"/>
                <w:szCs w:val="24"/>
              </w:rPr>
            </w:pPr>
          </w:p>
        </w:tc>
      </w:tr>
      <w:tr w:rsidR="009B4D40" w:rsidRPr="00A434CF" w14:paraId="5F67F44C"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4ECFFC5D" w14:textId="77777777"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Оперативна ціль</w:t>
            </w:r>
          </w:p>
        </w:tc>
        <w:tc>
          <w:tcPr>
            <w:tcW w:w="0" w:type="auto"/>
            <w:tcBorders>
              <w:top w:val="single" w:sz="6" w:space="0" w:color="CCCCCC"/>
              <w:left w:val="single" w:sz="6" w:space="0" w:color="CCCCCC"/>
              <w:bottom w:val="single" w:sz="6" w:space="0" w:color="CCCCCC"/>
              <w:right w:val="single" w:sz="6" w:space="0" w:color="CCCCCC"/>
            </w:tcBorders>
            <w:shd w:val="clear" w:color="auto" w:fill="1F4E79"/>
            <w:tcMar>
              <w:top w:w="30" w:type="dxa"/>
              <w:left w:w="45" w:type="dxa"/>
              <w:bottom w:w="30" w:type="dxa"/>
              <w:right w:w="45" w:type="dxa"/>
            </w:tcMar>
            <w:hideMark/>
          </w:tcPr>
          <w:p w14:paraId="1C115148" w14:textId="4DCC4A91" w:rsidR="009B4D40" w:rsidRPr="00A434CF" w:rsidRDefault="009B4D40" w:rsidP="009B4D40">
            <w:pPr>
              <w:rPr>
                <w:rFonts w:ascii="Times New Roman" w:hAnsi="Times New Roman"/>
                <w:b/>
                <w:bCs/>
                <w:color w:val="FFFFFF" w:themeColor="background1"/>
                <w:sz w:val="24"/>
                <w:szCs w:val="24"/>
              </w:rPr>
            </w:pPr>
            <w:r w:rsidRPr="00A434CF">
              <w:rPr>
                <w:rFonts w:ascii="Times New Roman" w:hAnsi="Times New Roman"/>
                <w:b/>
                <w:bCs/>
                <w:color w:val="FFFFFF" w:themeColor="background1"/>
                <w:sz w:val="24"/>
                <w:szCs w:val="24"/>
              </w:rPr>
              <w:t xml:space="preserve">Оперативне завдання / сфера реалізації </w:t>
            </w:r>
            <w:r w:rsidR="00092B76" w:rsidRPr="00A434CF">
              <w:rPr>
                <w:rFonts w:ascii="Times New Roman" w:hAnsi="Times New Roman"/>
                <w:b/>
                <w:bCs/>
                <w:color w:val="FFFFFF" w:themeColor="background1"/>
                <w:sz w:val="24"/>
                <w:szCs w:val="24"/>
              </w:rPr>
              <w:t>проєкт</w:t>
            </w:r>
            <w:r w:rsidRPr="00A434CF">
              <w:rPr>
                <w:rFonts w:ascii="Times New Roman" w:hAnsi="Times New Roman"/>
                <w:b/>
                <w:bCs/>
                <w:color w:val="FFFFFF" w:themeColor="background1"/>
                <w:sz w:val="24"/>
                <w:szCs w:val="24"/>
              </w:rPr>
              <w:t>ів</w:t>
            </w:r>
          </w:p>
        </w:tc>
      </w:tr>
      <w:tr w:rsidR="009B4D40" w:rsidRPr="00A434CF" w14:paraId="077DCAED"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3213E9D7" w14:textId="5B0569E3" w:rsidR="009B4D40" w:rsidRPr="00A434CF" w:rsidRDefault="00FE76C4" w:rsidP="009B4D40">
            <w:pPr>
              <w:rPr>
                <w:rFonts w:ascii="Times New Roman" w:hAnsi="Times New Roman"/>
                <w:b/>
                <w:bCs/>
                <w:sz w:val="24"/>
                <w:szCs w:val="24"/>
              </w:rPr>
            </w:pPr>
            <w:r w:rsidRPr="00A434CF">
              <w:rPr>
                <w:rFonts w:ascii="Times New Roman" w:hAnsi="Times New Roman"/>
                <w:b/>
                <w:bCs/>
                <w:sz w:val="24"/>
                <w:szCs w:val="24"/>
              </w:rPr>
              <w:t>В.2.1. Стимулювання розвитку територій</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605F457" w14:textId="77777777" w:rsidR="00AA5CC6" w:rsidRPr="00A434CF" w:rsidRDefault="00AA5CC6" w:rsidP="00AA5CC6">
            <w:pPr>
              <w:rPr>
                <w:rFonts w:ascii="Times New Roman" w:hAnsi="Times New Roman"/>
                <w:sz w:val="24"/>
                <w:szCs w:val="24"/>
              </w:rPr>
            </w:pPr>
            <w:r w:rsidRPr="00A434CF">
              <w:rPr>
                <w:rFonts w:ascii="Times New Roman" w:hAnsi="Times New Roman"/>
                <w:sz w:val="24"/>
                <w:szCs w:val="24"/>
              </w:rPr>
              <w:t>2.1.1. Забезпечення збалансованого просторового розвитку територій, що входять до складу  громади</w:t>
            </w:r>
          </w:p>
          <w:p w14:paraId="2D7B65A7" w14:textId="77777777" w:rsidR="00AA5CC6" w:rsidRPr="00A434CF" w:rsidRDefault="00AA5CC6" w:rsidP="00AA5CC6">
            <w:pPr>
              <w:rPr>
                <w:rFonts w:ascii="Times New Roman" w:hAnsi="Times New Roman"/>
                <w:sz w:val="24"/>
                <w:szCs w:val="24"/>
              </w:rPr>
            </w:pPr>
            <w:r w:rsidRPr="00A434CF">
              <w:rPr>
                <w:rFonts w:ascii="Times New Roman" w:hAnsi="Times New Roman"/>
                <w:sz w:val="24"/>
                <w:szCs w:val="24"/>
              </w:rPr>
              <w:t>2.1.2. Відновлення пошкодженої зруйнованої інфраструктури за принципом "краще, ніж було" та стимулювання економічної активності на територіях відновлення</w:t>
            </w:r>
          </w:p>
          <w:p w14:paraId="71F78C69" w14:textId="77777777" w:rsidR="00AA5CC6" w:rsidRPr="00A434CF" w:rsidRDefault="00AA5CC6" w:rsidP="00AA5CC6">
            <w:pPr>
              <w:rPr>
                <w:rFonts w:ascii="Times New Roman" w:hAnsi="Times New Roman"/>
                <w:sz w:val="24"/>
                <w:szCs w:val="24"/>
              </w:rPr>
            </w:pPr>
            <w:r w:rsidRPr="00A434CF">
              <w:rPr>
                <w:rFonts w:ascii="Times New Roman" w:hAnsi="Times New Roman"/>
                <w:sz w:val="24"/>
                <w:szCs w:val="24"/>
              </w:rPr>
              <w:t>2.1.3. Запровадження оновленої системи управління публічними інвестиціями та синхронізація з національною системою стратегічного планування з урахуванням територіально орієнтованого підходу</w:t>
            </w:r>
          </w:p>
          <w:p w14:paraId="40D282B1" w14:textId="77777777" w:rsidR="00AA5CC6" w:rsidRPr="00A434CF" w:rsidRDefault="00AA5CC6" w:rsidP="00AA5CC6">
            <w:pPr>
              <w:rPr>
                <w:rFonts w:ascii="Times New Roman" w:hAnsi="Times New Roman"/>
                <w:sz w:val="24"/>
                <w:szCs w:val="24"/>
              </w:rPr>
            </w:pPr>
            <w:r w:rsidRPr="00A434CF">
              <w:rPr>
                <w:rFonts w:ascii="Times New Roman" w:hAnsi="Times New Roman"/>
                <w:sz w:val="24"/>
                <w:szCs w:val="24"/>
              </w:rPr>
              <w:lastRenderedPageBreak/>
              <w:t>2.1.4. Підтримка реалізації проєктів, що передбачають використання потенціалу зростання місцевої економіки</w:t>
            </w:r>
          </w:p>
          <w:p w14:paraId="66ECA587" w14:textId="77777777" w:rsidR="00AA5CC6" w:rsidRPr="00A434CF" w:rsidRDefault="00AA5CC6" w:rsidP="00AA5CC6">
            <w:pPr>
              <w:rPr>
                <w:rFonts w:ascii="Times New Roman" w:hAnsi="Times New Roman"/>
                <w:sz w:val="24"/>
                <w:szCs w:val="24"/>
              </w:rPr>
            </w:pPr>
            <w:r w:rsidRPr="00A434CF">
              <w:rPr>
                <w:rFonts w:ascii="Times New Roman" w:hAnsi="Times New Roman"/>
                <w:sz w:val="24"/>
                <w:szCs w:val="24"/>
              </w:rPr>
              <w:t>2.1.5. Сприяння залученню інвестицій, коштів міжнародної технічної допомоги та міжнародних фінансових організацій для реалізації стратегічно важливих  проєктів, зокрема концепції проєкту розвитку територій "BUCHA TECHNO GARDEN"</w:t>
            </w:r>
          </w:p>
          <w:p w14:paraId="1F971518" w14:textId="77777777" w:rsidR="00AA5CC6" w:rsidRPr="00A434CF" w:rsidRDefault="00AA5CC6" w:rsidP="00AA5CC6">
            <w:pPr>
              <w:rPr>
                <w:rFonts w:ascii="Times New Roman" w:hAnsi="Times New Roman"/>
                <w:sz w:val="24"/>
                <w:szCs w:val="24"/>
              </w:rPr>
            </w:pPr>
            <w:r w:rsidRPr="00A434CF">
              <w:rPr>
                <w:rFonts w:ascii="Times New Roman" w:hAnsi="Times New Roman"/>
                <w:sz w:val="24"/>
                <w:szCs w:val="24"/>
              </w:rPr>
              <w:t>2.1.6. Підвищення інституційної спроможності та ефективної системи підготовки кваліфікованих фахівців у сфері управління регіональним розвитком</w:t>
            </w:r>
          </w:p>
          <w:p w14:paraId="02110686" w14:textId="77777777" w:rsidR="00AA5CC6" w:rsidRPr="00A434CF" w:rsidRDefault="00AA5CC6" w:rsidP="00AA5CC6">
            <w:pPr>
              <w:rPr>
                <w:rFonts w:ascii="Times New Roman" w:hAnsi="Times New Roman"/>
                <w:sz w:val="24"/>
                <w:szCs w:val="24"/>
              </w:rPr>
            </w:pPr>
            <w:r w:rsidRPr="00A434CF">
              <w:rPr>
                <w:rFonts w:ascii="Times New Roman" w:hAnsi="Times New Roman"/>
                <w:sz w:val="24"/>
                <w:szCs w:val="24"/>
              </w:rPr>
              <w:t>2.1.7. Забезпечення підтримки діяльності КП "Бучанська агенція регіонального розвитку"</w:t>
            </w:r>
          </w:p>
          <w:p w14:paraId="6233FD1F" w14:textId="77777777" w:rsidR="00AA5CC6" w:rsidRPr="00A434CF" w:rsidRDefault="00AA5CC6" w:rsidP="00AA5CC6">
            <w:pPr>
              <w:rPr>
                <w:rFonts w:ascii="Times New Roman" w:hAnsi="Times New Roman"/>
                <w:sz w:val="24"/>
                <w:szCs w:val="24"/>
              </w:rPr>
            </w:pPr>
            <w:r w:rsidRPr="00A434CF">
              <w:rPr>
                <w:rFonts w:ascii="Times New Roman" w:hAnsi="Times New Roman"/>
                <w:sz w:val="24"/>
                <w:szCs w:val="24"/>
              </w:rPr>
              <w:t>2.1.8. Здійснення першочергових заходів щодо безпеки життєдіяльності, відновлення та стимулювання економічної активності в територіальній громаді, як громади віднесеної до територій відновлення</w:t>
            </w:r>
          </w:p>
          <w:p w14:paraId="7F82822D" w14:textId="77777777" w:rsidR="00AA5CC6" w:rsidRPr="00A434CF" w:rsidRDefault="00AA5CC6" w:rsidP="00AA5CC6">
            <w:pPr>
              <w:rPr>
                <w:rFonts w:ascii="Times New Roman" w:hAnsi="Times New Roman"/>
                <w:sz w:val="24"/>
                <w:szCs w:val="24"/>
              </w:rPr>
            </w:pPr>
            <w:r w:rsidRPr="00A434CF">
              <w:rPr>
                <w:rFonts w:ascii="Times New Roman" w:hAnsi="Times New Roman"/>
                <w:sz w:val="24"/>
                <w:szCs w:val="24"/>
              </w:rPr>
              <w:t>2.1.9. Створення ефективних інструментів реалізації державної політики з підтримки розвитку сільських територій з урахуванням критеріїв членства у ЄС та міжнародно-правових зобов’язань України у сфері європейської інтеграції</w:t>
            </w:r>
          </w:p>
          <w:p w14:paraId="40FEBBF7" w14:textId="37ECA966" w:rsidR="009B4D40" w:rsidRPr="00A434CF" w:rsidRDefault="00AA5CC6" w:rsidP="00AA5CC6">
            <w:pPr>
              <w:rPr>
                <w:rFonts w:ascii="Times New Roman" w:hAnsi="Times New Roman"/>
                <w:sz w:val="24"/>
                <w:szCs w:val="24"/>
              </w:rPr>
            </w:pPr>
            <w:r w:rsidRPr="00A434CF">
              <w:rPr>
                <w:rFonts w:ascii="Times New Roman" w:hAnsi="Times New Roman"/>
                <w:sz w:val="24"/>
                <w:szCs w:val="24"/>
              </w:rPr>
              <w:t xml:space="preserve">2.1.10.Сприяння залученню інвестиційних ресурсів, коштів міжнародної технічної допомоги та міжнародних фінансових організацій для реалізації </w:t>
            </w:r>
            <w:r w:rsidR="00092B76" w:rsidRPr="00A434CF">
              <w:rPr>
                <w:rFonts w:ascii="Times New Roman" w:hAnsi="Times New Roman"/>
                <w:sz w:val="24"/>
                <w:szCs w:val="24"/>
              </w:rPr>
              <w:t>проєкт</w:t>
            </w:r>
            <w:r w:rsidRPr="00A434CF">
              <w:rPr>
                <w:rFonts w:ascii="Times New Roman" w:hAnsi="Times New Roman"/>
                <w:sz w:val="24"/>
                <w:szCs w:val="24"/>
              </w:rPr>
              <w:t>ів економічної реструктуризації громади, зокрема формування економіки орієнтованої на досягнення місій</w:t>
            </w:r>
          </w:p>
        </w:tc>
      </w:tr>
      <w:tr w:rsidR="009B4D40" w:rsidRPr="00A434CF" w14:paraId="6F3B6610"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7FDE918D" w14:textId="165BB9C9" w:rsidR="009B4D40" w:rsidRPr="00A434CF" w:rsidRDefault="00FE76C4" w:rsidP="006618E4">
            <w:pPr>
              <w:rPr>
                <w:rFonts w:ascii="Times New Roman" w:hAnsi="Times New Roman"/>
                <w:b/>
                <w:bCs/>
                <w:sz w:val="24"/>
                <w:szCs w:val="24"/>
              </w:rPr>
            </w:pPr>
            <w:r w:rsidRPr="00A434CF">
              <w:rPr>
                <w:rFonts w:ascii="Times New Roman" w:hAnsi="Times New Roman"/>
                <w:b/>
                <w:bCs/>
                <w:sz w:val="24"/>
                <w:szCs w:val="24"/>
              </w:rPr>
              <w:lastRenderedPageBreak/>
              <w:t>В.2.2. Раціональне використання місцевих природних ресурсів</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6656B83" w14:textId="77777777" w:rsidR="00637D19" w:rsidRPr="00A434CF" w:rsidRDefault="00637D19" w:rsidP="00637D19">
            <w:pPr>
              <w:rPr>
                <w:rFonts w:ascii="Times New Roman" w:hAnsi="Times New Roman"/>
                <w:sz w:val="24"/>
                <w:szCs w:val="24"/>
              </w:rPr>
            </w:pPr>
            <w:r w:rsidRPr="00A434CF">
              <w:rPr>
                <w:rFonts w:ascii="Times New Roman" w:hAnsi="Times New Roman"/>
                <w:sz w:val="24"/>
                <w:szCs w:val="24"/>
              </w:rPr>
              <w:t>2.2.1. Формування територій сільськогосподарського призначення під агропромислові виробництва  та продаж прав оренди на аукціонах, надаючи право оренди виробникам, які ведуть ресурсоекфективне  сільськогосподарське виробництво</w:t>
            </w:r>
          </w:p>
          <w:p w14:paraId="5BDA68D0" w14:textId="77777777" w:rsidR="00637D19" w:rsidRPr="00A434CF" w:rsidRDefault="00637D19" w:rsidP="00637D19">
            <w:pPr>
              <w:rPr>
                <w:rFonts w:ascii="Times New Roman" w:hAnsi="Times New Roman"/>
                <w:sz w:val="24"/>
                <w:szCs w:val="24"/>
              </w:rPr>
            </w:pPr>
            <w:r w:rsidRPr="00A434CF">
              <w:rPr>
                <w:rFonts w:ascii="Times New Roman" w:hAnsi="Times New Roman"/>
                <w:sz w:val="24"/>
                <w:szCs w:val="24"/>
              </w:rPr>
              <w:t>2.2.2. Підтримка сільгоспвиробників, які виробляють органічну продукцію</w:t>
            </w:r>
          </w:p>
          <w:p w14:paraId="64F3E6CD" w14:textId="77777777" w:rsidR="00637D19" w:rsidRPr="00A434CF" w:rsidRDefault="00637D19" w:rsidP="00637D19">
            <w:pPr>
              <w:rPr>
                <w:rFonts w:ascii="Times New Roman" w:hAnsi="Times New Roman"/>
                <w:sz w:val="24"/>
                <w:szCs w:val="24"/>
              </w:rPr>
            </w:pPr>
            <w:r w:rsidRPr="00A434CF">
              <w:rPr>
                <w:rFonts w:ascii="Times New Roman" w:hAnsi="Times New Roman"/>
                <w:sz w:val="24"/>
                <w:szCs w:val="24"/>
              </w:rPr>
              <w:t xml:space="preserve">2.2.3. Сприяння створенню та розвитку агрокластерів </w:t>
            </w:r>
          </w:p>
          <w:p w14:paraId="7BEA2E3F" w14:textId="77777777" w:rsidR="00637D19" w:rsidRPr="00A434CF" w:rsidRDefault="00637D19" w:rsidP="00637D19">
            <w:pPr>
              <w:rPr>
                <w:rFonts w:ascii="Times New Roman" w:hAnsi="Times New Roman"/>
                <w:sz w:val="24"/>
                <w:szCs w:val="24"/>
              </w:rPr>
            </w:pPr>
            <w:r w:rsidRPr="00A434CF">
              <w:rPr>
                <w:rFonts w:ascii="Times New Roman" w:hAnsi="Times New Roman"/>
                <w:sz w:val="24"/>
                <w:szCs w:val="24"/>
              </w:rPr>
              <w:t>2.2.4. Створення умов для розвитку переробки агропродукції на території громади</w:t>
            </w:r>
          </w:p>
          <w:p w14:paraId="1882DBEA" w14:textId="61FD16AE" w:rsidR="009B4D40" w:rsidRPr="00A434CF" w:rsidRDefault="00637D19" w:rsidP="00637D19">
            <w:pPr>
              <w:rPr>
                <w:rFonts w:ascii="Times New Roman" w:hAnsi="Times New Roman"/>
                <w:sz w:val="24"/>
                <w:szCs w:val="24"/>
              </w:rPr>
            </w:pPr>
            <w:r w:rsidRPr="00A434CF">
              <w:rPr>
                <w:rFonts w:ascii="Times New Roman" w:hAnsi="Times New Roman"/>
                <w:sz w:val="24"/>
                <w:szCs w:val="24"/>
              </w:rPr>
              <w:t>2.2.5. Розвиток сільськогосподарської обслуговуючої кооперації та переробної галузі</w:t>
            </w:r>
          </w:p>
        </w:tc>
      </w:tr>
      <w:tr w:rsidR="009B4D40" w:rsidRPr="00A434CF" w14:paraId="2CB62F0D" w14:textId="77777777" w:rsidTr="009B4D40">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hideMark/>
          </w:tcPr>
          <w:p w14:paraId="54C76DA5" w14:textId="2086A004" w:rsidR="009B4D40" w:rsidRPr="00A434CF" w:rsidRDefault="006763C5" w:rsidP="009B4D40">
            <w:pPr>
              <w:rPr>
                <w:rFonts w:ascii="Times New Roman" w:hAnsi="Times New Roman"/>
                <w:b/>
                <w:bCs/>
                <w:sz w:val="24"/>
                <w:szCs w:val="24"/>
              </w:rPr>
            </w:pPr>
            <w:r w:rsidRPr="00A434CF">
              <w:rPr>
                <w:rFonts w:ascii="Times New Roman" w:hAnsi="Times New Roman"/>
                <w:b/>
                <w:bCs/>
                <w:sz w:val="24"/>
                <w:szCs w:val="24"/>
              </w:rPr>
              <w:t>В.2.3. Створення сприятливих умов для розвитку малого і середнього бізнесу</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5D7BBE6" w14:textId="77777777" w:rsidR="004F6B34" w:rsidRPr="00A434CF" w:rsidRDefault="004F6B34" w:rsidP="004F6B34">
            <w:pPr>
              <w:rPr>
                <w:rFonts w:ascii="Times New Roman" w:hAnsi="Times New Roman"/>
                <w:sz w:val="24"/>
                <w:szCs w:val="24"/>
              </w:rPr>
            </w:pPr>
            <w:r w:rsidRPr="00A434CF">
              <w:rPr>
                <w:rFonts w:ascii="Times New Roman" w:hAnsi="Times New Roman"/>
                <w:sz w:val="24"/>
                <w:szCs w:val="24"/>
              </w:rPr>
              <w:t>2.3.1. Розширення переліку адміністративних послуг, що надаються ЦНАПом для бізнесу</w:t>
            </w:r>
          </w:p>
          <w:p w14:paraId="70505D77" w14:textId="77777777" w:rsidR="004F6B34" w:rsidRPr="00A434CF" w:rsidRDefault="004F6B34" w:rsidP="004F6B34">
            <w:pPr>
              <w:rPr>
                <w:rFonts w:ascii="Times New Roman" w:hAnsi="Times New Roman"/>
                <w:sz w:val="24"/>
                <w:szCs w:val="24"/>
              </w:rPr>
            </w:pPr>
            <w:r w:rsidRPr="00A434CF">
              <w:rPr>
                <w:rFonts w:ascii="Times New Roman" w:hAnsi="Times New Roman"/>
                <w:sz w:val="24"/>
                <w:szCs w:val="24"/>
              </w:rPr>
              <w:t xml:space="preserve">2.3.2. Створення інституційних можливостей рівного доступу бізнесу сільських територій до адміністративних послуг </w:t>
            </w:r>
          </w:p>
          <w:p w14:paraId="561E8242" w14:textId="77777777" w:rsidR="004F6B34" w:rsidRPr="00A434CF" w:rsidRDefault="004F6B34" w:rsidP="004F6B34">
            <w:pPr>
              <w:rPr>
                <w:rFonts w:ascii="Times New Roman" w:hAnsi="Times New Roman"/>
                <w:sz w:val="24"/>
                <w:szCs w:val="24"/>
              </w:rPr>
            </w:pPr>
            <w:r w:rsidRPr="00A434CF">
              <w:rPr>
                <w:rFonts w:ascii="Times New Roman" w:hAnsi="Times New Roman"/>
                <w:sz w:val="24"/>
                <w:szCs w:val="24"/>
              </w:rPr>
              <w:t>2.3.3. Покращення бізнес-середовища, зокрема шляхом удосконалення регуляторної політики</w:t>
            </w:r>
          </w:p>
          <w:p w14:paraId="6B780AB2" w14:textId="77777777" w:rsidR="004F6B34" w:rsidRPr="00A434CF" w:rsidRDefault="004F6B34" w:rsidP="004F6B34">
            <w:pPr>
              <w:rPr>
                <w:rFonts w:ascii="Times New Roman" w:hAnsi="Times New Roman"/>
                <w:sz w:val="24"/>
                <w:szCs w:val="24"/>
              </w:rPr>
            </w:pPr>
            <w:r w:rsidRPr="00A434CF">
              <w:rPr>
                <w:rFonts w:ascii="Times New Roman" w:hAnsi="Times New Roman"/>
                <w:sz w:val="24"/>
                <w:szCs w:val="24"/>
              </w:rPr>
              <w:lastRenderedPageBreak/>
              <w:t>2.3.4. Спрощення процедур доступу МСП до земельних ділянок, будівель і приміщень комунальної форми власності</w:t>
            </w:r>
          </w:p>
          <w:p w14:paraId="773F3E01" w14:textId="77777777" w:rsidR="004F6B34" w:rsidRPr="00A434CF" w:rsidRDefault="004F6B34" w:rsidP="004F6B34">
            <w:pPr>
              <w:rPr>
                <w:rFonts w:ascii="Times New Roman" w:hAnsi="Times New Roman"/>
                <w:sz w:val="24"/>
                <w:szCs w:val="24"/>
              </w:rPr>
            </w:pPr>
            <w:r w:rsidRPr="00A434CF">
              <w:rPr>
                <w:rFonts w:ascii="Times New Roman" w:hAnsi="Times New Roman"/>
                <w:sz w:val="24"/>
                <w:szCs w:val="24"/>
              </w:rPr>
              <w:t>2.3.5. Удосконалення комунікації "бізнес-влада"</w:t>
            </w:r>
          </w:p>
          <w:p w14:paraId="503AA991" w14:textId="77777777" w:rsidR="004F6B34" w:rsidRPr="00A434CF" w:rsidRDefault="004F6B34" w:rsidP="004F6B34">
            <w:pPr>
              <w:rPr>
                <w:rFonts w:ascii="Times New Roman" w:hAnsi="Times New Roman"/>
                <w:sz w:val="24"/>
                <w:szCs w:val="24"/>
              </w:rPr>
            </w:pPr>
            <w:r w:rsidRPr="00A434CF">
              <w:rPr>
                <w:rFonts w:ascii="Times New Roman" w:hAnsi="Times New Roman"/>
                <w:sz w:val="24"/>
                <w:szCs w:val="24"/>
              </w:rPr>
              <w:t>2.3.6. Посилення конкурентноспроможності та інклюзивності бізнесу, зокрема шляхом покращення знань і навичок щодо бізнес-планування, е-комерції, енергоефективності, участі в грантових програмах</w:t>
            </w:r>
          </w:p>
          <w:p w14:paraId="75880D98" w14:textId="77777777" w:rsidR="004F6B34" w:rsidRPr="00A434CF" w:rsidRDefault="004F6B34" w:rsidP="004F6B34">
            <w:pPr>
              <w:rPr>
                <w:rFonts w:ascii="Times New Roman" w:hAnsi="Times New Roman"/>
                <w:sz w:val="24"/>
                <w:szCs w:val="24"/>
              </w:rPr>
            </w:pPr>
            <w:r w:rsidRPr="00A434CF">
              <w:rPr>
                <w:rFonts w:ascii="Times New Roman" w:hAnsi="Times New Roman"/>
                <w:sz w:val="24"/>
                <w:szCs w:val="24"/>
              </w:rPr>
              <w:t>2.3.3. Активізація місцевого бізнесу: просування і нетворкінг; інкубація бізнесів</w:t>
            </w:r>
          </w:p>
          <w:p w14:paraId="01C63A46" w14:textId="0B721612" w:rsidR="009B4D40" w:rsidRPr="00A434CF" w:rsidRDefault="004F6B34" w:rsidP="004F6B34">
            <w:pPr>
              <w:rPr>
                <w:rFonts w:ascii="Times New Roman" w:hAnsi="Times New Roman"/>
                <w:sz w:val="24"/>
                <w:szCs w:val="24"/>
              </w:rPr>
            </w:pPr>
            <w:r w:rsidRPr="00A434CF">
              <w:rPr>
                <w:rFonts w:ascii="Times New Roman" w:hAnsi="Times New Roman"/>
                <w:sz w:val="24"/>
                <w:szCs w:val="24"/>
              </w:rPr>
              <w:t>2.3.4. Створення ін</w:t>
            </w:r>
            <w:r w:rsidR="006618E4">
              <w:rPr>
                <w:rFonts w:ascii="Times New Roman" w:hAnsi="Times New Roman"/>
                <w:sz w:val="24"/>
                <w:szCs w:val="24"/>
              </w:rPr>
              <w:t>с</w:t>
            </w:r>
            <w:r w:rsidRPr="00A434CF">
              <w:rPr>
                <w:rFonts w:ascii="Times New Roman" w:hAnsi="Times New Roman"/>
                <w:sz w:val="24"/>
                <w:szCs w:val="24"/>
              </w:rPr>
              <w:t>титуційних можливостей для навчання бізнесу, доступу до консультаційних послуг</w:t>
            </w:r>
          </w:p>
        </w:tc>
      </w:tr>
    </w:tbl>
    <w:p w14:paraId="754C52B7" w14:textId="77777777" w:rsidR="009B4D40" w:rsidRDefault="009B4D40">
      <w:pPr>
        <w:rPr>
          <w:rFonts w:ascii="Times New Roman" w:hAnsi="Times New Roman"/>
          <w:sz w:val="24"/>
          <w:szCs w:val="24"/>
        </w:rPr>
      </w:pPr>
    </w:p>
    <w:p w14:paraId="326BBDF8" w14:textId="77777777" w:rsidR="004C0AEA" w:rsidRDefault="004C0AEA">
      <w:pPr>
        <w:rPr>
          <w:rFonts w:ascii="Times New Roman" w:hAnsi="Times New Roman"/>
          <w:sz w:val="24"/>
          <w:szCs w:val="24"/>
        </w:rPr>
      </w:pPr>
    </w:p>
    <w:p w14:paraId="1D92A368" w14:textId="002CE82F" w:rsidR="004C0AEA" w:rsidRPr="004C0AEA" w:rsidRDefault="004C0AEA" w:rsidP="004C0AEA">
      <w:pPr>
        <w:rPr>
          <w:rFonts w:ascii="Times New Roman" w:hAnsi="Times New Roman"/>
          <w:b/>
          <w:bCs/>
          <w:sz w:val="24"/>
          <w:szCs w:val="24"/>
        </w:rPr>
      </w:pPr>
      <w:r w:rsidRPr="004C0AEA">
        <w:rPr>
          <w:rFonts w:ascii="Times New Roman" w:hAnsi="Times New Roman" w:hint="eastAsia"/>
          <w:b/>
          <w:bCs/>
          <w:sz w:val="24"/>
          <w:szCs w:val="24"/>
        </w:rPr>
        <w:t>Секретар</w:t>
      </w:r>
      <w:r w:rsidRPr="004C0AEA">
        <w:rPr>
          <w:rFonts w:ascii="Times New Roman" w:hAnsi="Times New Roman"/>
          <w:b/>
          <w:bCs/>
          <w:sz w:val="24"/>
          <w:szCs w:val="24"/>
        </w:rPr>
        <w:t xml:space="preserve"> </w:t>
      </w:r>
      <w:r w:rsidRPr="004C0AEA">
        <w:rPr>
          <w:rFonts w:ascii="Times New Roman" w:hAnsi="Times New Roman" w:hint="eastAsia"/>
          <w:b/>
          <w:bCs/>
          <w:sz w:val="24"/>
          <w:szCs w:val="24"/>
        </w:rPr>
        <w:t>ради</w:t>
      </w:r>
      <w:r w:rsidRPr="004C0AEA">
        <w:rPr>
          <w:rFonts w:ascii="Times New Roman" w:hAnsi="Times New Roman"/>
          <w:b/>
          <w:bCs/>
          <w:sz w:val="24"/>
          <w:szCs w:val="24"/>
        </w:rPr>
        <w:t xml:space="preserve">                                                                           </w:t>
      </w:r>
      <w:r w:rsidRPr="004C0AEA">
        <w:rPr>
          <w:rFonts w:ascii="Times New Roman" w:hAnsi="Times New Roman" w:hint="eastAsia"/>
          <w:b/>
          <w:bCs/>
          <w:sz w:val="24"/>
          <w:szCs w:val="24"/>
        </w:rPr>
        <w:t>Тарас</w:t>
      </w:r>
      <w:r w:rsidRPr="004C0AEA">
        <w:rPr>
          <w:rFonts w:ascii="Times New Roman" w:hAnsi="Times New Roman"/>
          <w:b/>
          <w:bCs/>
          <w:sz w:val="24"/>
          <w:szCs w:val="24"/>
        </w:rPr>
        <w:t xml:space="preserve"> </w:t>
      </w:r>
      <w:r w:rsidRPr="004C0AEA">
        <w:rPr>
          <w:rFonts w:ascii="Times New Roman" w:hAnsi="Times New Roman" w:hint="eastAsia"/>
          <w:b/>
          <w:bCs/>
          <w:sz w:val="24"/>
          <w:szCs w:val="24"/>
        </w:rPr>
        <w:t>ШАПРАВСЬКИЙ</w:t>
      </w:r>
      <w:r w:rsidRPr="004C0AEA">
        <w:rPr>
          <w:rFonts w:ascii="Times New Roman" w:hAnsi="Times New Roman"/>
          <w:b/>
          <w:bCs/>
          <w:sz w:val="24"/>
          <w:szCs w:val="24"/>
        </w:rPr>
        <w:t xml:space="preserve"> </w:t>
      </w:r>
      <w:r w:rsidRPr="004C0AEA">
        <w:rPr>
          <w:rFonts w:ascii="Times New Roman" w:hAnsi="Times New Roman"/>
          <w:b/>
          <w:bCs/>
          <w:sz w:val="24"/>
          <w:szCs w:val="24"/>
        </w:rPr>
        <w:tab/>
      </w:r>
    </w:p>
    <w:p w14:paraId="1D93855B" w14:textId="77777777" w:rsidR="004C0AEA" w:rsidRPr="004C0AEA" w:rsidRDefault="004C0AEA" w:rsidP="004C0AEA">
      <w:pPr>
        <w:rPr>
          <w:rFonts w:ascii="Times New Roman" w:hAnsi="Times New Roman"/>
          <w:b/>
          <w:bCs/>
          <w:sz w:val="24"/>
          <w:szCs w:val="24"/>
        </w:rPr>
      </w:pPr>
      <w:r w:rsidRPr="004C0AEA">
        <w:rPr>
          <w:rFonts w:ascii="Times New Roman" w:hAnsi="Times New Roman"/>
          <w:b/>
          <w:bCs/>
          <w:sz w:val="24"/>
          <w:szCs w:val="24"/>
        </w:rPr>
        <w:tab/>
      </w:r>
      <w:r w:rsidRPr="004C0AEA">
        <w:rPr>
          <w:rFonts w:ascii="Times New Roman" w:hAnsi="Times New Roman"/>
          <w:b/>
          <w:bCs/>
          <w:sz w:val="24"/>
          <w:szCs w:val="24"/>
        </w:rPr>
        <w:tab/>
      </w:r>
      <w:r w:rsidRPr="004C0AEA">
        <w:rPr>
          <w:rFonts w:ascii="Times New Roman" w:hAnsi="Times New Roman"/>
          <w:b/>
          <w:bCs/>
          <w:sz w:val="24"/>
          <w:szCs w:val="24"/>
        </w:rPr>
        <w:tab/>
      </w:r>
      <w:r w:rsidRPr="004C0AEA">
        <w:rPr>
          <w:rFonts w:ascii="Times New Roman" w:hAnsi="Times New Roman"/>
          <w:b/>
          <w:bCs/>
          <w:sz w:val="24"/>
          <w:szCs w:val="24"/>
        </w:rPr>
        <w:tab/>
      </w:r>
    </w:p>
    <w:p w14:paraId="3F6FACDB" w14:textId="77777777" w:rsidR="004C0AEA" w:rsidRPr="004C0AEA" w:rsidRDefault="004C0AEA" w:rsidP="004C0AEA">
      <w:pPr>
        <w:rPr>
          <w:rFonts w:ascii="Times New Roman" w:hAnsi="Times New Roman"/>
          <w:sz w:val="24"/>
          <w:szCs w:val="24"/>
        </w:rPr>
      </w:pPr>
      <w:r w:rsidRPr="004C0AEA">
        <w:rPr>
          <w:rFonts w:ascii="Times New Roman" w:hAnsi="Times New Roman"/>
          <w:sz w:val="24"/>
          <w:szCs w:val="24"/>
        </w:rPr>
        <w:tab/>
      </w:r>
      <w:r w:rsidRPr="004C0AEA">
        <w:rPr>
          <w:rFonts w:ascii="Times New Roman" w:hAnsi="Times New Roman"/>
          <w:sz w:val="24"/>
          <w:szCs w:val="24"/>
        </w:rPr>
        <w:tab/>
      </w:r>
      <w:r w:rsidRPr="004C0AEA">
        <w:rPr>
          <w:rFonts w:ascii="Times New Roman" w:hAnsi="Times New Roman"/>
          <w:sz w:val="24"/>
          <w:szCs w:val="24"/>
        </w:rPr>
        <w:tab/>
      </w:r>
      <w:r w:rsidRPr="004C0AEA">
        <w:rPr>
          <w:rFonts w:ascii="Times New Roman" w:hAnsi="Times New Roman"/>
          <w:sz w:val="24"/>
          <w:szCs w:val="24"/>
        </w:rPr>
        <w:tab/>
      </w:r>
    </w:p>
    <w:p w14:paraId="41E3E2B5" w14:textId="77777777" w:rsidR="004C0AEA" w:rsidRDefault="004C0AEA" w:rsidP="004C0AEA">
      <w:pPr>
        <w:rPr>
          <w:rFonts w:ascii="Times New Roman" w:hAnsi="Times New Roman"/>
          <w:sz w:val="24"/>
          <w:szCs w:val="24"/>
        </w:rPr>
      </w:pPr>
      <w:r w:rsidRPr="004C0AEA">
        <w:rPr>
          <w:rFonts w:ascii="Times New Roman" w:hAnsi="Times New Roman" w:hint="eastAsia"/>
          <w:sz w:val="24"/>
          <w:szCs w:val="24"/>
        </w:rPr>
        <w:t>Начальник</w:t>
      </w:r>
      <w:r w:rsidRPr="004C0AEA">
        <w:rPr>
          <w:rFonts w:ascii="Times New Roman" w:hAnsi="Times New Roman"/>
          <w:sz w:val="24"/>
          <w:szCs w:val="24"/>
        </w:rPr>
        <w:t xml:space="preserve"> </w:t>
      </w:r>
      <w:r w:rsidRPr="004C0AEA">
        <w:rPr>
          <w:rFonts w:ascii="Times New Roman" w:hAnsi="Times New Roman" w:hint="eastAsia"/>
          <w:sz w:val="24"/>
          <w:szCs w:val="24"/>
        </w:rPr>
        <w:t>відділу</w:t>
      </w:r>
      <w:r w:rsidRPr="004C0AEA">
        <w:rPr>
          <w:rFonts w:ascii="Times New Roman" w:hAnsi="Times New Roman"/>
          <w:sz w:val="24"/>
          <w:szCs w:val="24"/>
        </w:rPr>
        <w:t xml:space="preserve"> </w:t>
      </w:r>
    </w:p>
    <w:p w14:paraId="0BFCA95D" w14:textId="3BFE9C7D" w:rsidR="004C0AEA" w:rsidRPr="00A434CF" w:rsidRDefault="004C0AEA" w:rsidP="004C0AEA">
      <w:pPr>
        <w:rPr>
          <w:rFonts w:ascii="Times New Roman" w:hAnsi="Times New Roman"/>
          <w:sz w:val="24"/>
          <w:szCs w:val="24"/>
        </w:rPr>
      </w:pPr>
      <w:r w:rsidRPr="004C0AEA">
        <w:rPr>
          <w:rFonts w:ascii="Times New Roman" w:hAnsi="Times New Roman" w:hint="eastAsia"/>
          <w:sz w:val="24"/>
          <w:szCs w:val="24"/>
        </w:rPr>
        <w:t>економічного</w:t>
      </w:r>
      <w:r w:rsidRPr="004C0AEA">
        <w:rPr>
          <w:rFonts w:ascii="Times New Roman" w:hAnsi="Times New Roman"/>
          <w:sz w:val="24"/>
          <w:szCs w:val="24"/>
        </w:rPr>
        <w:t xml:space="preserve"> </w:t>
      </w:r>
      <w:r w:rsidRPr="004C0AEA">
        <w:rPr>
          <w:rFonts w:ascii="Times New Roman" w:hAnsi="Times New Roman" w:hint="eastAsia"/>
          <w:sz w:val="24"/>
          <w:szCs w:val="24"/>
        </w:rPr>
        <w:t>розвитку</w:t>
      </w:r>
      <w:r>
        <w:rPr>
          <w:rFonts w:ascii="Times New Roman" w:hAnsi="Times New Roman"/>
          <w:sz w:val="24"/>
          <w:szCs w:val="24"/>
        </w:rPr>
        <w:t xml:space="preserve"> </w:t>
      </w:r>
      <w:r w:rsidRPr="004C0AEA">
        <w:rPr>
          <w:rFonts w:ascii="Times New Roman" w:hAnsi="Times New Roman" w:hint="eastAsia"/>
          <w:sz w:val="24"/>
          <w:szCs w:val="24"/>
        </w:rPr>
        <w:t>та</w:t>
      </w:r>
      <w:r w:rsidRPr="004C0AEA">
        <w:rPr>
          <w:rFonts w:ascii="Times New Roman" w:hAnsi="Times New Roman"/>
          <w:sz w:val="24"/>
          <w:szCs w:val="24"/>
        </w:rPr>
        <w:t xml:space="preserve"> </w:t>
      </w:r>
      <w:r w:rsidRPr="004C0AEA">
        <w:rPr>
          <w:rFonts w:ascii="Times New Roman" w:hAnsi="Times New Roman" w:hint="eastAsia"/>
          <w:sz w:val="24"/>
          <w:szCs w:val="24"/>
        </w:rPr>
        <w:t>інвестицій</w:t>
      </w:r>
      <w:r w:rsidRPr="004C0AEA">
        <w:rPr>
          <w:rFonts w:ascii="Times New Roman" w:hAnsi="Times New Roman"/>
          <w:sz w:val="24"/>
          <w:szCs w:val="24"/>
        </w:rPr>
        <w:t xml:space="preserve"> </w:t>
      </w:r>
      <w:r w:rsidRPr="004C0AEA">
        <w:rPr>
          <w:rFonts w:ascii="Times New Roman" w:hAnsi="Times New Roman"/>
          <w:sz w:val="24"/>
          <w:szCs w:val="24"/>
        </w:rPr>
        <w:tab/>
      </w:r>
      <w:r w:rsidRPr="004C0AEA">
        <w:rPr>
          <w:rFonts w:ascii="Times New Roman" w:hAnsi="Times New Roman"/>
          <w:sz w:val="24"/>
          <w:szCs w:val="24"/>
        </w:rPr>
        <w:tab/>
      </w:r>
      <w:r w:rsidRPr="004C0AEA">
        <w:rPr>
          <w:rFonts w:ascii="Times New Roman" w:hAnsi="Times New Roman"/>
          <w:sz w:val="24"/>
          <w:szCs w:val="24"/>
        </w:rPr>
        <w:tab/>
      </w:r>
      <w:r>
        <w:rPr>
          <w:rFonts w:ascii="Times New Roman" w:hAnsi="Times New Roman"/>
          <w:sz w:val="24"/>
          <w:szCs w:val="24"/>
        </w:rPr>
        <w:t xml:space="preserve">      </w:t>
      </w:r>
      <w:r w:rsidRPr="004C0AEA">
        <w:rPr>
          <w:rFonts w:ascii="Times New Roman" w:hAnsi="Times New Roman" w:hint="eastAsia"/>
          <w:sz w:val="24"/>
          <w:szCs w:val="24"/>
        </w:rPr>
        <w:t>Тетяна</w:t>
      </w:r>
      <w:r w:rsidRPr="004C0AEA">
        <w:rPr>
          <w:rFonts w:ascii="Times New Roman" w:hAnsi="Times New Roman"/>
          <w:sz w:val="24"/>
          <w:szCs w:val="24"/>
        </w:rPr>
        <w:t xml:space="preserve"> </w:t>
      </w:r>
      <w:r w:rsidRPr="004C0AEA">
        <w:rPr>
          <w:rFonts w:ascii="Times New Roman" w:hAnsi="Times New Roman" w:hint="eastAsia"/>
          <w:sz w:val="24"/>
          <w:szCs w:val="24"/>
        </w:rPr>
        <w:t>ЛІПІНСЬКА</w:t>
      </w:r>
      <w:r w:rsidRPr="004C0AEA">
        <w:rPr>
          <w:rFonts w:ascii="Times New Roman" w:hAnsi="Times New Roman"/>
          <w:sz w:val="24"/>
          <w:szCs w:val="24"/>
        </w:rPr>
        <w:tab/>
      </w:r>
    </w:p>
    <w:sectPr w:rsidR="004C0AEA" w:rsidRPr="00A434CF" w:rsidSect="00092B76">
      <w:headerReference w:type="default" r:id="rId6"/>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C75EF" w14:textId="77777777" w:rsidR="00092B76" w:rsidRPr="00A434CF" w:rsidRDefault="00092B76" w:rsidP="00092B76">
      <w:r w:rsidRPr="00A434CF">
        <w:separator/>
      </w:r>
    </w:p>
  </w:endnote>
  <w:endnote w:type="continuationSeparator" w:id="0">
    <w:p w14:paraId="0CF22D55" w14:textId="77777777" w:rsidR="00092B76" w:rsidRPr="00A434CF" w:rsidRDefault="00092B76" w:rsidP="00092B76">
      <w:r w:rsidRPr="00A434C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0C0D2" w14:textId="77777777" w:rsidR="00092B76" w:rsidRPr="00A434CF" w:rsidRDefault="00092B76" w:rsidP="00092B76">
      <w:r w:rsidRPr="00A434CF">
        <w:separator/>
      </w:r>
    </w:p>
  </w:footnote>
  <w:footnote w:type="continuationSeparator" w:id="0">
    <w:p w14:paraId="4EAD7CA2" w14:textId="77777777" w:rsidR="00092B76" w:rsidRPr="00A434CF" w:rsidRDefault="00092B76" w:rsidP="00092B76">
      <w:r w:rsidRPr="00A434C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925345"/>
      <w:docPartObj>
        <w:docPartGallery w:val="Page Numbers (Top of Page)"/>
        <w:docPartUnique/>
      </w:docPartObj>
    </w:sdtPr>
    <w:sdtEndPr>
      <w:rPr>
        <w:rFonts w:ascii="Times New Roman" w:hAnsi="Times New Roman"/>
        <w:sz w:val="24"/>
        <w:szCs w:val="24"/>
      </w:rPr>
    </w:sdtEndPr>
    <w:sdtContent>
      <w:p w14:paraId="10A3F8EA" w14:textId="6EC7D293" w:rsidR="00092B76" w:rsidRPr="00A434CF" w:rsidRDefault="00092B76">
        <w:pPr>
          <w:pStyle w:val="af0"/>
          <w:jc w:val="center"/>
          <w:rPr>
            <w:rFonts w:ascii="Times New Roman" w:hAnsi="Times New Roman"/>
            <w:sz w:val="24"/>
            <w:szCs w:val="24"/>
          </w:rPr>
        </w:pPr>
        <w:r w:rsidRPr="00A434CF">
          <w:rPr>
            <w:rFonts w:ascii="Times New Roman" w:hAnsi="Times New Roman"/>
            <w:sz w:val="24"/>
            <w:szCs w:val="24"/>
          </w:rPr>
          <w:fldChar w:fldCharType="begin"/>
        </w:r>
        <w:r w:rsidRPr="00A434CF">
          <w:rPr>
            <w:rFonts w:ascii="Times New Roman" w:hAnsi="Times New Roman"/>
            <w:sz w:val="24"/>
            <w:szCs w:val="24"/>
          </w:rPr>
          <w:instrText>PAGE   \* MERGEFORMAT</w:instrText>
        </w:r>
        <w:r w:rsidRPr="00A434CF">
          <w:rPr>
            <w:rFonts w:ascii="Times New Roman" w:hAnsi="Times New Roman"/>
            <w:sz w:val="24"/>
            <w:szCs w:val="24"/>
          </w:rPr>
          <w:fldChar w:fldCharType="separate"/>
        </w:r>
        <w:r w:rsidR="006618E4">
          <w:rPr>
            <w:rFonts w:ascii="Times New Roman" w:hAnsi="Times New Roman"/>
            <w:noProof/>
            <w:sz w:val="24"/>
            <w:szCs w:val="24"/>
          </w:rPr>
          <w:t>14</w:t>
        </w:r>
        <w:r w:rsidRPr="00A434CF">
          <w:rPr>
            <w:rFonts w:ascii="Times New Roman" w:hAnsi="Times New Roman"/>
            <w:sz w:val="24"/>
            <w:szCs w:val="24"/>
          </w:rPr>
          <w:fldChar w:fldCharType="end"/>
        </w:r>
      </w:p>
    </w:sdtContent>
  </w:sdt>
  <w:p w14:paraId="133AF715" w14:textId="77777777" w:rsidR="00092B76" w:rsidRPr="00A434CF" w:rsidRDefault="00092B76">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599"/>
    <w:rsid w:val="00023A74"/>
    <w:rsid w:val="00092B76"/>
    <w:rsid w:val="000D6603"/>
    <w:rsid w:val="001273F7"/>
    <w:rsid w:val="001428F7"/>
    <w:rsid w:val="00216202"/>
    <w:rsid w:val="002A19B3"/>
    <w:rsid w:val="003A6BA8"/>
    <w:rsid w:val="00414642"/>
    <w:rsid w:val="00475782"/>
    <w:rsid w:val="00480CBC"/>
    <w:rsid w:val="004936A4"/>
    <w:rsid w:val="004C0AEA"/>
    <w:rsid w:val="004F6B34"/>
    <w:rsid w:val="00563F4D"/>
    <w:rsid w:val="005B5B2E"/>
    <w:rsid w:val="005D1E65"/>
    <w:rsid w:val="005E512B"/>
    <w:rsid w:val="00637D19"/>
    <w:rsid w:val="006618E4"/>
    <w:rsid w:val="006763C5"/>
    <w:rsid w:val="00797B22"/>
    <w:rsid w:val="007C0B3E"/>
    <w:rsid w:val="00864C1B"/>
    <w:rsid w:val="00903F10"/>
    <w:rsid w:val="009146B2"/>
    <w:rsid w:val="0094526A"/>
    <w:rsid w:val="009B2142"/>
    <w:rsid w:val="009B4D40"/>
    <w:rsid w:val="00A434CF"/>
    <w:rsid w:val="00A53B6E"/>
    <w:rsid w:val="00A80BC8"/>
    <w:rsid w:val="00AA5CC6"/>
    <w:rsid w:val="00AD1ADC"/>
    <w:rsid w:val="00B131B3"/>
    <w:rsid w:val="00B25E5F"/>
    <w:rsid w:val="00B27BCC"/>
    <w:rsid w:val="00B42133"/>
    <w:rsid w:val="00B634F3"/>
    <w:rsid w:val="00BB00AD"/>
    <w:rsid w:val="00BC1E69"/>
    <w:rsid w:val="00CB3D32"/>
    <w:rsid w:val="00CD1E1B"/>
    <w:rsid w:val="00D155E5"/>
    <w:rsid w:val="00D930B4"/>
    <w:rsid w:val="00DB0150"/>
    <w:rsid w:val="00DC48A0"/>
    <w:rsid w:val="00DD7F2C"/>
    <w:rsid w:val="00E46CBF"/>
    <w:rsid w:val="00E603DC"/>
    <w:rsid w:val="00EA3AE8"/>
    <w:rsid w:val="00EB5FF9"/>
    <w:rsid w:val="00EC42B7"/>
    <w:rsid w:val="00EE4599"/>
    <w:rsid w:val="00F16B61"/>
    <w:rsid w:val="00F347AD"/>
    <w:rsid w:val="00FD7C39"/>
    <w:rsid w:val="00FE76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67580"/>
  <w15:chartTrackingRefBased/>
  <w15:docId w15:val="{C3B01770-8FF0-4804-A8F5-EA50B049F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D40"/>
    <w:pPr>
      <w:overflowPunct w:val="0"/>
      <w:autoSpaceDE w:val="0"/>
      <w:autoSpaceDN w:val="0"/>
      <w:adjustRightInd w:val="0"/>
      <w:spacing w:after="0" w:line="240" w:lineRule="auto"/>
      <w:textAlignment w:val="baseline"/>
    </w:pPr>
    <w:rPr>
      <w:rFonts w:ascii="Antiqua" w:eastAsia="Times New Roman" w:hAnsi="Antiqua" w:cs="Times New Roman"/>
      <w:sz w:val="28"/>
      <w:szCs w:val="20"/>
      <w:lang w:eastAsia="ru-RU"/>
    </w:rPr>
  </w:style>
  <w:style w:type="paragraph" w:styleId="1">
    <w:name w:val="heading 1"/>
    <w:basedOn w:val="a"/>
    <w:next w:val="a"/>
    <w:link w:val="10"/>
    <w:uiPriority w:val="9"/>
    <w:qFormat/>
    <w:rsid w:val="00EE4599"/>
    <w:pPr>
      <w:keepNext/>
      <w:keepLines/>
      <w:overflowPunct/>
      <w:autoSpaceDE/>
      <w:autoSpaceDN/>
      <w:adjustRightInd/>
      <w:spacing w:before="360" w:after="80" w:line="256" w:lineRule="auto"/>
      <w:textAlignment w:val="auto"/>
      <w:outlineLvl w:val="0"/>
    </w:pPr>
    <w:rPr>
      <w:rFonts w:asciiTheme="majorHAnsi" w:eastAsiaTheme="majorEastAsia" w:hAnsiTheme="majorHAnsi" w:cstheme="majorBidi"/>
      <w:color w:val="2E74B5" w:themeColor="accent1" w:themeShade="BF"/>
      <w:sz w:val="40"/>
      <w:szCs w:val="40"/>
      <w:lang w:val="ru-RU" w:eastAsia="en-US"/>
    </w:rPr>
  </w:style>
  <w:style w:type="paragraph" w:styleId="2">
    <w:name w:val="heading 2"/>
    <w:basedOn w:val="a"/>
    <w:next w:val="a"/>
    <w:link w:val="20"/>
    <w:uiPriority w:val="9"/>
    <w:semiHidden/>
    <w:unhideWhenUsed/>
    <w:qFormat/>
    <w:rsid w:val="00EE4599"/>
    <w:pPr>
      <w:keepNext/>
      <w:keepLines/>
      <w:overflowPunct/>
      <w:autoSpaceDE/>
      <w:autoSpaceDN/>
      <w:adjustRightInd/>
      <w:spacing w:before="160" w:after="80" w:line="256" w:lineRule="auto"/>
      <w:textAlignment w:val="auto"/>
      <w:outlineLvl w:val="1"/>
    </w:pPr>
    <w:rPr>
      <w:rFonts w:asciiTheme="majorHAnsi" w:eastAsiaTheme="majorEastAsia" w:hAnsiTheme="majorHAnsi" w:cstheme="majorBidi"/>
      <w:color w:val="2E74B5" w:themeColor="accent1" w:themeShade="BF"/>
      <w:sz w:val="32"/>
      <w:szCs w:val="32"/>
      <w:lang w:val="ru-RU" w:eastAsia="en-US"/>
    </w:rPr>
  </w:style>
  <w:style w:type="paragraph" w:styleId="3">
    <w:name w:val="heading 3"/>
    <w:basedOn w:val="a"/>
    <w:next w:val="a"/>
    <w:link w:val="30"/>
    <w:uiPriority w:val="9"/>
    <w:semiHidden/>
    <w:unhideWhenUsed/>
    <w:qFormat/>
    <w:rsid w:val="00EE4599"/>
    <w:pPr>
      <w:keepNext/>
      <w:keepLines/>
      <w:overflowPunct/>
      <w:autoSpaceDE/>
      <w:autoSpaceDN/>
      <w:adjustRightInd/>
      <w:spacing w:before="160" w:after="80" w:line="256" w:lineRule="auto"/>
      <w:textAlignment w:val="auto"/>
      <w:outlineLvl w:val="2"/>
    </w:pPr>
    <w:rPr>
      <w:rFonts w:asciiTheme="minorHAnsi" w:eastAsiaTheme="majorEastAsia" w:hAnsiTheme="minorHAnsi" w:cstheme="majorBidi"/>
      <w:color w:val="2E74B5" w:themeColor="accent1" w:themeShade="BF"/>
      <w:szCs w:val="28"/>
      <w:lang w:val="ru-RU" w:eastAsia="en-US"/>
    </w:rPr>
  </w:style>
  <w:style w:type="paragraph" w:styleId="4">
    <w:name w:val="heading 4"/>
    <w:basedOn w:val="a"/>
    <w:next w:val="a"/>
    <w:link w:val="40"/>
    <w:uiPriority w:val="9"/>
    <w:semiHidden/>
    <w:unhideWhenUsed/>
    <w:qFormat/>
    <w:rsid w:val="00EE4599"/>
    <w:pPr>
      <w:keepNext/>
      <w:keepLines/>
      <w:overflowPunct/>
      <w:autoSpaceDE/>
      <w:autoSpaceDN/>
      <w:adjustRightInd/>
      <w:spacing w:before="80" w:after="40" w:line="256" w:lineRule="auto"/>
      <w:textAlignment w:val="auto"/>
      <w:outlineLvl w:val="3"/>
    </w:pPr>
    <w:rPr>
      <w:rFonts w:asciiTheme="minorHAnsi" w:eastAsiaTheme="majorEastAsia" w:hAnsiTheme="minorHAnsi" w:cstheme="majorBidi"/>
      <w:i/>
      <w:iCs/>
      <w:color w:val="2E74B5" w:themeColor="accent1" w:themeShade="BF"/>
      <w:sz w:val="22"/>
      <w:szCs w:val="22"/>
      <w:lang w:val="ru-RU" w:eastAsia="en-US"/>
    </w:rPr>
  </w:style>
  <w:style w:type="paragraph" w:styleId="5">
    <w:name w:val="heading 5"/>
    <w:basedOn w:val="a"/>
    <w:next w:val="a"/>
    <w:link w:val="50"/>
    <w:uiPriority w:val="9"/>
    <w:semiHidden/>
    <w:unhideWhenUsed/>
    <w:qFormat/>
    <w:rsid w:val="00EE4599"/>
    <w:pPr>
      <w:keepNext/>
      <w:keepLines/>
      <w:overflowPunct/>
      <w:autoSpaceDE/>
      <w:autoSpaceDN/>
      <w:adjustRightInd/>
      <w:spacing w:before="80" w:after="40" w:line="256" w:lineRule="auto"/>
      <w:textAlignment w:val="auto"/>
      <w:outlineLvl w:val="4"/>
    </w:pPr>
    <w:rPr>
      <w:rFonts w:asciiTheme="minorHAnsi" w:eastAsiaTheme="majorEastAsia" w:hAnsiTheme="minorHAnsi" w:cstheme="majorBidi"/>
      <w:color w:val="2E74B5" w:themeColor="accent1" w:themeShade="BF"/>
      <w:sz w:val="22"/>
      <w:szCs w:val="22"/>
      <w:lang w:val="ru-RU" w:eastAsia="en-US"/>
    </w:rPr>
  </w:style>
  <w:style w:type="paragraph" w:styleId="6">
    <w:name w:val="heading 6"/>
    <w:basedOn w:val="a"/>
    <w:next w:val="a"/>
    <w:link w:val="60"/>
    <w:uiPriority w:val="9"/>
    <w:semiHidden/>
    <w:unhideWhenUsed/>
    <w:qFormat/>
    <w:rsid w:val="00EE4599"/>
    <w:pPr>
      <w:keepNext/>
      <w:keepLines/>
      <w:overflowPunct/>
      <w:autoSpaceDE/>
      <w:autoSpaceDN/>
      <w:adjustRightInd/>
      <w:spacing w:before="40" w:line="256" w:lineRule="auto"/>
      <w:textAlignment w:val="auto"/>
      <w:outlineLvl w:val="5"/>
    </w:pPr>
    <w:rPr>
      <w:rFonts w:asciiTheme="minorHAnsi" w:eastAsiaTheme="majorEastAsia" w:hAnsiTheme="minorHAnsi" w:cstheme="majorBidi"/>
      <w:i/>
      <w:iCs/>
      <w:color w:val="595959" w:themeColor="text1" w:themeTint="A6"/>
      <w:sz w:val="22"/>
      <w:szCs w:val="22"/>
      <w:lang w:val="ru-RU" w:eastAsia="en-US"/>
    </w:rPr>
  </w:style>
  <w:style w:type="paragraph" w:styleId="7">
    <w:name w:val="heading 7"/>
    <w:basedOn w:val="a"/>
    <w:next w:val="a"/>
    <w:link w:val="70"/>
    <w:uiPriority w:val="9"/>
    <w:semiHidden/>
    <w:unhideWhenUsed/>
    <w:qFormat/>
    <w:rsid w:val="00EE4599"/>
    <w:pPr>
      <w:keepNext/>
      <w:keepLines/>
      <w:overflowPunct/>
      <w:autoSpaceDE/>
      <w:autoSpaceDN/>
      <w:adjustRightInd/>
      <w:spacing w:before="40" w:line="256" w:lineRule="auto"/>
      <w:textAlignment w:val="auto"/>
      <w:outlineLvl w:val="6"/>
    </w:pPr>
    <w:rPr>
      <w:rFonts w:asciiTheme="minorHAnsi" w:eastAsiaTheme="majorEastAsia" w:hAnsiTheme="minorHAnsi" w:cstheme="majorBidi"/>
      <w:color w:val="595959" w:themeColor="text1" w:themeTint="A6"/>
      <w:sz w:val="22"/>
      <w:szCs w:val="22"/>
      <w:lang w:val="ru-RU" w:eastAsia="en-US"/>
    </w:rPr>
  </w:style>
  <w:style w:type="paragraph" w:styleId="8">
    <w:name w:val="heading 8"/>
    <w:basedOn w:val="a"/>
    <w:next w:val="a"/>
    <w:link w:val="80"/>
    <w:uiPriority w:val="9"/>
    <w:semiHidden/>
    <w:unhideWhenUsed/>
    <w:qFormat/>
    <w:rsid w:val="00EE4599"/>
    <w:pPr>
      <w:keepNext/>
      <w:keepLines/>
      <w:overflowPunct/>
      <w:autoSpaceDE/>
      <w:autoSpaceDN/>
      <w:adjustRightInd/>
      <w:spacing w:line="256" w:lineRule="auto"/>
      <w:textAlignment w:val="auto"/>
      <w:outlineLvl w:val="7"/>
    </w:pPr>
    <w:rPr>
      <w:rFonts w:asciiTheme="minorHAnsi" w:eastAsiaTheme="majorEastAsia" w:hAnsiTheme="minorHAnsi" w:cstheme="majorBidi"/>
      <w:i/>
      <w:iCs/>
      <w:color w:val="272727" w:themeColor="text1" w:themeTint="D8"/>
      <w:sz w:val="22"/>
      <w:szCs w:val="22"/>
      <w:lang w:val="ru-RU" w:eastAsia="en-US"/>
    </w:rPr>
  </w:style>
  <w:style w:type="paragraph" w:styleId="9">
    <w:name w:val="heading 9"/>
    <w:basedOn w:val="a"/>
    <w:next w:val="a"/>
    <w:link w:val="90"/>
    <w:uiPriority w:val="9"/>
    <w:semiHidden/>
    <w:unhideWhenUsed/>
    <w:qFormat/>
    <w:rsid w:val="00EE4599"/>
    <w:pPr>
      <w:keepNext/>
      <w:keepLines/>
      <w:overflowPunct/>
      <w:autoSpaceDE/>
      <w:autoSpaceDN/>
      <w:adjustRightInd/>
      <w:spacing w:line="256" w:lineRule="auto"/>
      <w:textAlignment w:val="auto"/>
      <w:outlineLvl w:val="8"/>
    </w:pPr>
    <w:rPr>
      <w:rFonts w:asciiTheme="minorHAnsi" w:eastAsiaTheme="majorEastAsia" w:hAnsiTheme="minorHAnsi" w:cstheme="majorBidi"/>
      <w:color w:val="272727" w:themeColor="text1" w:themeTint="D8"/>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B5FF9"/>
    <w:rPr>
      <w:b/>
      <w:bCs/>
    </w:rPr>
  </w:style>
  <w:style w:type="paragraph" w:styleId="a4">
    <w:name w:val="No Spacing"/>
    <w:uiPriority w:val="1"/>
    <w:qFormat/>
    <w:rsid w:val="00EB5FF9"/>
    <w:pPr>
      <w:spacing w:after="0" w:line="240" w:lineRule="auto"/>
    </w:pPr>
    <w:rPr>
      <w:rFonts w:ascii="Calibri" w:hAnsi="Calibri" w:cs="Times New Roman"/>
      <w:lang w:val="ru-RU"/>
    </w:rPr>
  </w:style>
  <w:style w:type="paragraph" w:styleId="a5">
    <w:name w:val="List Paragraph"/>
    <w:basedOn w:val="a"/>
    <w:uiPriority w:val="34"/>
    <w:qFormat/>
    <w:rsid w:val="00EB5FF9"/>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10">
    <w:name w:val="Заголовок 1 Знак"/>
    <w:basedOn w:val="a0"/>
    <w:link w:val="1"/>
    <w:uiPriority w:val="9"/>
    <w:rsid w:val="00EE4599"/>
    <w:rPr>
      <w:rFonts w:asciiTheme="majorHAnsi" w:eastAsiaTheme="majorEastAsia" w:hAnsiTheme="majorHAnsi" w:cstheme="majorBidi"/>
      <w:color w:val="2E74B5" w:themeColor="accent1" w:themeShade="BF"/>
      <w:sz w:val="40"/>
      <w:szCs w:val="40"/>
      <w:lang w:val="ru-RU"/>
    </w:rPr>
  </w:style>
  <w:style w:type="character" w:customStyle="1" w:styleId="20">
    <w:name w:val="Заголовок 2 Знак"/>
    <w:basedOn w:val="a0"/>
    <w:link w:val="2"/>
    <w:uiPriority w:val="9"/>
    <w:semiHidden/>
    <w:rsid w:val="00EE4599"/>
    <w:rPr>
      <w:rFonts w:asciiTheme="majorHAnsi" w:eastAsiaTheme="majorEastAsia" w:hAnsiTheme="majorHAnsi" w:cstheme="majorBidi"/>
      <w:color w:val="2E74B5" w:themeColor="accent1" w:themeShade="BF"/>
      <w:sz w:val="32"/>
      <w:szCs w:val="32"/>
      <w:lang w:val="ru-RU"/>
    </w:rPr>
  </w:style>
  <w:style w:type="character" w:customStyle="1" w:styleId="30">
    <w:name w:val="Заголовок 3 Знак"/>
    <w:basedOn w:val="a0"/>
    <w:link w:val="3"/>
    <w:uiPriority w:val="9"/>
    <w:semiHidden/>
    <w:rsid w:val="00EE4599"/>
    <w:rPr>
      <w:rFonts w:eastAsiaTheme="majorEastAsia" w:cstheme="majorBidi"/>
      <w:color w:val="2E74B5" w:themeColor="accent1" w:themeShade="BF"/>
      <w:sz w:val="28"/>
      <w:szCs w:val="28"/>
      <w:lang w:val="ru-RU"/>
    </w:rPr>
  </w:style>
  <w:style w:type="character" w:customStyle="1" w:styleId="40">
    <w:name w:val="Заголовок 4 Знак"/>
    <w:basedOn w:val="a0"/>
    <w:link w:val="4"/>
    <w:uiPriority w:val="9"/>
    <w:semiHidden/>
    <w:rsid w:val="00EE4599"/>
    <w:rPr>
      <w:rFonts w:eastAsiaTheme="majorEastAsia" w:cstheme="majorBidi"/>
      <w:i/>
      <w:iCs/>
      <w:color w:val="2E74B5" w:themeColor="accent1" w:themeShade="BF"/>
      <w:lang w:val="ru-RU"/>
    </w:rPr>
  </w:style>
  <w:style w:type="character" w:customStyle="1" w:styleId="50">
    <w:name w:val="Заголовок 5 Знак"/>
    <w:basedOn w:val="a0"/>
    <w:link w:val="5"/>
    <w:uiPriority w:val="9"/>
    <w:semiHidden/>
    <w:rsid w:val="00EE4599"/>
    <w:rPr>
      <w:rFonts w:eastAsiaTheme="majorEastAsia" w:cstheme="majorBidi"/>
      <w:color w:val="2E74B5" w:themeColor="accent1" w:themeShade="BF"/>
      <w:lang w:val="ru-RU"/>
    </w:rPr>
  </w:style>
  <w:style w:type="character" w:customStyle="1" w:styleId="60">
    <w:name w:val="Заголовок 6 Знак"/>
    <w:basedOn w:val="a0"/>
    <w:link w:val="6"/>
    <w:uiPriority w:val="9"/>
    <w:semiHidden/>
    <w:rsid w:val="00EE4599"/>
    <w:rPr>
      <w:rFonts w:eastAsiaTheme="majorEastAsia" w:cstheme="majorBidi"/>
      <w:i/>
      <w:iCs/>
      <w:color w:val="595959" w:themeColor="text1" w:themeTint="A6"/>
      <w:lang w:val="ru-RU"/>
    </w:rPr>
  </w:style>
  <w:style w:type="character" w:customStyle="1" w:styleId="70">
    <w:name w:val="Заголовок 7 Знак"/>
    <w:basedOn w:val="a0"/>
    <w:link w:val="7"/>
    <w:uiPriority w:val="9"/>
    <w:semiHidden/>
    <w:rsid w:val="00EE4599"/>
    <w:rPr>
      <w:rFonts w:eastAsiaTheme="majorEastAsia" w:cstheme="majorBidi"/>
      <w:color w:val="595959" w:themeColor="text1" w:themeTint="A6"/>
      <w:lang w:val="ru-RU"/>
    </w:rPr>
  </w:style>
  <w:style w:type="character" w:customStyle="1" w:styleId="80">
    <w:name w:val="Заголовок 8 Знак"/>
    <w:basedOn w:val="a0"/>
    <w:link w:val="8"/>
    <w:uiPriority w:val="9"/>
    <w:semiHidden/>
    <w:rsid w:val="00EE4599"/>
    <w:rPr>
      <w:rFonts w:eastAsiaTheme="majorEastAsia" w:cstheme="majorBidi"/>
      <w:i/>
      <w:iCs/>
      <w:color w:val="272727" w:themeColor="text1" w:themeTint="D8"/>
      <w:lang w:val="ru-RU"/>
    </w:rPr>
  </w:style>
  <w:style w:type="character" w:customStyle="1" w:styleId="90">
    <w:name w:val="Заголовок 9 Знак"/>
    <w:basedOn w:val="a0"/>
    <w:link w:val="9"/>
    <w:uiPriority w:val="9"/>
    <w:semiHidden/>
    <w:rsid w:val="00EE4599"/>
    <w:rPr>
      <w:rFonts w:eastAsiaTheme="majorEastAsia" w:cstheme="majorBidi"/>
      <w:color w:val="272727" w:themeColor="text1" w:themeTint="D8"/>
      <w:lang w:val="ru-RU"/>
    </w:rPr>
  </w:style>
  <w:style w:type="paragraph" w:styleId="a6">
    <w:name w:val="Title"/>
    <w:basedOn w:val="a"/>
    <w:next w:val="a"/>
    <w:link w:val="a7"/>
    <w:uiPriority w:val="10"/>
    <w:qFormat/>
    <w:rsid w:val="00EE4599"/>
    <w:pPr>
      <w:overflowPunct/>
      <w:autoSpaceDE/>
      <w:autoSpaceDN/>
      <w:adjustRightInd/>
      <w:spacing w:after="80"/>
      <w:contextualSpacing/>
      <w:textAlignment w:val="auto"/>
    </w:pPr>
    <w:rPr>
      <w:rFonts w:asciiTheme="majorHAnsi" w:eastAsiaTheme="majorEastAsia" w:hAnsiTheme="majorHAnsi" w:cstheme="majorBidi"/>
      <w:spacing w:val="-10"/>
      <w:kern w:val="28"/>
      <w:sz w:val="56"/>
      <w:szCs w:val="56"/>
      <w:lang w:val="ru-RU" w:eastAsia="en-US"/>
    </w:rPr>
  </w:style>
  <w:style w:type="character" w:customStyle="1" w:styleId="a7">
    <w:name w:val="Назва Знак"/>
    <w:basedOn w:val="a0"/>
    <w:link w:val="a6"/>
    <w:uiPriority w:val="10"/>
    <w:rsid w:val="00EE4599"/>
    <w:rPr>
      <w:rFonts w:asciiTheme="majorHAnsi" w:eastAsiaTheme="majorEastAsia" w:hAnsiTheme="majorHAnsi" w:cstheme="majorBidi"/>
      <w:spacing w:val="-10"/>
      <w:kern w:val="28"/>
      <w:sz w:val="56"/>
      <w:szCs w:val="56"/>
      <w:lang w:val="ru-RU"/>
    </w:rPr>
  </w:style>
  <w:style w:type="paragraph" w:styleId="a8">
    <w:name w:val="Subtitle"/>
    <w:basedOn w:val="a"/>
    <w:next w:val="a"/>
    <w:link w:val="a9"/>
    <w:uiPriority w:val="11"/>
    <w:qFormat/>
    <w:rsid w:val="00EE4599"/>
    <w:pPr>
      <w:numPr>
        <w:ilvl w:val="1"/>
      </w:numPr>
      <w:overflowPunct/>
      <w:autoSpaceDE/>
      <w:autoSpaceDN/>
      <w:adjustRightInd/>
      <w:spacing w:after="160" w:line="256" w:lineRule="auto"/>
      <w:textAlignment w:val="auto"/>
    </w:pPr>
    <w:rPr>
      <w:rFonts w:asciiTheme="minorHAnsi" w:eastAsiaTheme="majorEastAsia" w:hAnsiTheme="minorHAnsi" w:cstheme="majorBidi"/>
      <w:color w:val="595959" w:themeColor="text1" w:themeTint="A6"/>
      <w:spacing w:val="15"/>
      <w:szCs w:val="28"/>
      <w:lang w:val="ru-RU" w:eastAsia="en-US"/>
    </w:rPr>
  </w:style>
  <w:style w:type="character" w:customStyle="1" w:styleId="a9">
    <w:name w:val="Підзаголовок Знак"/>
    <w:basedOn w:val="a0"/>
    <w:link w:val="a8"/>
    <w:uiPriority w:val="11"/>
    <w:rsid w:val="00EE4599"/>
    <w:rPr>
      <w:rFonts w:eastAsiaTheme="majorEastAsia" w:cstheme="majorBidi"/>
      <w:color w:val="595959" w:themeColor="text1" w:themeTint="A6"/>
      <w:spacing w:val="15"/>
      <w:sz w:val="28"/>
      <w:szCs w:val="28"/>
      <w:lang w:val="ru-RU"/>
    </w:rPr>
  </w:style>
  <w:style w:type="paragraph" w:styleId="aa">
    <w:name w:val="Quote"/>
    <w:basedOn w:val="a"/>
    <w:next w:val="a"/>
    <w:link w:val="ab"/>
    <w:uiPriority w:val="29"/>
    <w:qFormat/>
    <w:rsid w:val="00EE4599"/>
    <w:pPr>
      <w:overflowPunct/>
      <w:autoSpaceDE/>
      <w:autoSpaceDN/>
      <w:adjustRightInd/>
      <w:spacing w:before="160" w:after="160" w:line="256" w:lineRule="auto"/>
      <w:jc w:val="center"/>
      <w:textAlignment w:val="auto"/>
    </w:pPr>
    <w:rPr>
      <w:rFonts w:ascii="Calibri" w:eastAsia="Calibri" w:hAnsi="Calibri" w:cstheme="minorBidi"/>
      <w:i/>
      <w:iCs/>
      <w:color w:val="404040" w:themeColor="text1" w:themeTint="BF"/>
      <w:sz w:val="22"/>
      <w:szCs w:val="22"/>
      <w:lang w:val="ru-RU" w:eastAsia="en-US"/>
    </w:rPr>
  </w:style>
  <w:style w:type="character" w:customStyle="1" w:styleId="ab">
    <w:name w:val="Цитата Знак"/>
    <w:basedOn w:val="a0"/>
    <w:link w:val="aa"/>
    <w:uiPriority w:val="29"/>
    <w:rsid w:val="00EE4599"/>
    <w:rPr>
      <w:rFonts w:ascii="Calibri" w:hAnsi="Calibri"/>
      <w:i/>
      <w:iCs/>
      <w:color w:val="404040" w:themeColor="text1" w:themeTint="BF"/>
      <w:lang w:val="ru-RU"/>
    </w:rPr>
  </w:style>
  <w:style w:type="character" w:styleId="ac">
    <w:name w:val="Intense Emphasis"/>
    <w:basedOn w:val="a0"/>
    <w:uiPriority w:val="21"/>
    <w:qFormat/>
    <w:rsid w:val="00EE4599"/>
    <w:rPr>
      <w:i/>
      <w:iCs/>
      <w:color w:val="2E74B5" w:themeColor="accent1" w:themeShade="BF"/>
    </w:rPr>
  </w:style>
  <w:style w:type="paragraph" w:styleId="ad">
    <w:name w:val="Intense Quote"/>
    <w:basedOn w:val="a"/>
    <w:next w:val="a"/>
    <w:link w:val="ae"/>
    <w:uiPriority w:val="30"/>
    <w:qFormat/>
    <w:rsid w:val="00EE4599"/>
    <w:pPr>
      <w:pBdr>
        <w:top w:val="single" w:sz="4" w:space="10" w:color="2E74B5" w:themeColor="accent1" w:themeShade="BF"/>
        <w:bottom w:val="single" w:sz="4" w:space="10" w:color="2E74B5" w:themeColor="accent1" w:themeShade="BF"/>
      </w:pBdr>
      <w:overflowPunct/>
      <w:autoSpaceDE/>
      <w:autoSpaceDN/>
      <w:adjustRightInd/>
      <w:spacing w:before="360" w:after="360" w:line="256" w:lineRule="auto"/>
      <w:ind w:left="864" w:right="864"/>
      <w:jc w:val="center"/>
      <w:textAlignment w:val="auto"/>
    </w:pPr>
    <w:rPr>
      <w:rFonts w:ascii="Calibri" w:eastAsia="Calibri" w:hAnsi="Calibri" w:cstheme="minorBidi"/>
      <w:i/>
      <w:iCs/>
      <w:color w:val="2E74B5" w:themeColor="accent1" w:themeShade="BF"/>
      <w:sz w:val="22"/>
      <w:szCs w:val="22"/>
      <w:lang w:val="ru-RU" w:eastAsia="en-US"/>
    </w:rPr>
  </w:style>
  <w:style w:type="character" w:customStyle="1" w:styleId="ae">
    <w:name w:val="Насичена цитата Знак"/>
    <w:basedOn w:val="a0"/>
    <w:link w:val="ad"/>
    <w:uiPriority w:val="30"/>
    <w:rsid w:val="00EE4599"/>
    <w:rPr>
      <w:rFonts w:ascii="Calibri" w:hAnsi="Calibri"/>
      <w:i/>
      <w:iCs/>
      <w:color w:val="2E74B5" w:themeColor="accent1" w:themeShade="BF"/>
      <w:lang w:val="ru-RU"/>
    </w:rPr>
  </w:style>
  <w:style w:type="character" w:styleId="af">
    <w:name w:val="Intense Reference"/>
    <w:basedOn w:val="a0"/>
    <w:uiPriority w:val="32"/>
    <w:qFormat/>
    <w:rsid w:val="00EE4599"/>
    <w:rPr>
      <w:b/>
      <w:bCs/>
      <w:smallCaps/>
      <w:color w:val="2E74B5" w:themeColor="accent1" w:themeShade="BF"/>
      <w:spacing w:val="5"/>
    </w:rPr>
  </w:style>
  <w:style w:type="paragraph" w:styleId="af0">
    <w:name w:val="header"/>
    <w:basedOn w:val="a"/>
    <w:link w:val="af1"/>
    <w:uiPriority w:val="99"/>
    <w:unhideWhenUsed/>
    <w:rsid w:val="00092B76"/>
    <w:pPr>
      <w:tabs>
        <w:tab w:val="center" w:pos="4819"/>
        <w:tab w:val="right" w:pos="9639"/>
      </w:tabs>
    </w:pPr>
  </w:style>
  <w:style w:type="character" w:customStyle="1" w:styleId="af1">
    <w:name w:val="Верхній колонтитул Знак"/>
    <w:basedOn w:val="a0"/>
    <w:link w:val="af0"/>
    <w:uiPriority w:val="99"/>
    <w:rsid w:val="00092B76"/>
    <w:rPr>
      <w:rFonts w:ascii="Antiqua" w:eastAsia="Times New Roman" w:hAnsi="Antiqua" w:cs="Times New Roman"/>
      <w:sz w:val="28"/>
      <w:szCs w:val="20"/>
      <w:lang w:eastAsia="ru-RU"/>
    </w:rPr>
  </w:style>
  <w:style w:type="paragraph" w:styleId="af2">
    <w:name w:val="footer"/>
    <w:basedOn w:val="a"/>
    <w:link w:val="af3"/>
    <w:uiPriority w:val="99"/>
    <w:unhideWhenUsed/>
    <w:rsid w:val="00092B76"/>
    <w:pPr>
      <w:tabs>
        <w:tab w:val="center" w:pos="4819"/>
        <w:tab w:val="right" w:pos="9639"/>
      </w:tabs>
    </w:pPr>
  </w:style>
  <w:style w:type="character" w:customStyle="1" w:styleId="af3">
    <w:name w:val="Нижній колонтитул Знак"/>
    <w:basedOn w:val="a0"/>
    <w:link w:val="af2"/>
    <w:uiPriority w:val="99"/>
    <w:rsid w:val="00092B76"/>
    <w:rPr>
      <w:rFonts w:ascii="Antiqua" w:eastAsia="Times New Roman" w:hAnsi="Antiqua" w:cs="Times New Roman"/>
      <w:sz w:val="28"/>
      <w:szCs w:val="20"/>
      <w:lang w:eastAsia="ru-RU"/>
    </w:rPr>
  </w:style>
  <w:style w:type="paragraph" w:styleId="af4">
    <w:name w:val="Balloon Text"/>
    <w:basedOn w:val="a"/>
    <w:link w:val="af5"/>
    <w:uiPriority w:val="99"/>
    <w:semiHidden/>
    <w:unhideWhenUsed/>
    <w:rsid w:val="006618E4"/>
    <w:rPr>
      <w:rFonts w:ascii="Segoe UI" w:hAnsi="Segoe UI" w:cs="Segoe UI"/>
      <w:sz w:val="18"/>
      <w:szCs w:val="18"/>
    </w:rPr>
  </w:style>
  <w:style w:type="character" w:customStyle="1" w:styleId="af5">
    <w:name w:val="Текст у виносці Знак"/>
    <w:basedOn w:val="a0"/>
    <w:link w:val="af4"/>
    <w:uiPriority w:val="99"/>
    <w:semiHidden/>
    <w:rsid w:val="006618E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15</Pages>
  <Words>19198</Words>
  <Characters>10943</Characters>
  <Application>Microsoft Office Word</Application>
  <DocSecurity>0</DocSecurity>
  <Lines>91</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30081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Ліпінський Савелій Вікторович</dc:creator>
  <cp:keywords/>
  <dc:description/>
  <cp:lastModifiedBy>economika3@outlook.com</cp:lastModifiedBy>
  <cp:revision>13</cp:revision>
  <cp:lastPrinted>2025-09-17T06:31:00Z</cp:lastPrinted>
  <dcterms:created xsi:type="dcterms:W3CDTF">2025-08-27T10:53:00Z</dcterms:created>
  <dcterms:modified xsi:type="dcterms:W3CDTF">2025-09-19T12:47:00Z</dcterms:modified>
</cp:coreProperties>
</file>